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28D0" w:rsidRDefault="00F428D0" w:rsidP="00F428D0">
      <w:pPr>
        <w:spacing w:after="0" w:line="240" w:lineRule="auto"/>
        <w:jc w:val="center"/>
        <w:rPr>
          <w:rFonts w:ascii="Lucida Sans" w:eastAsia="Times New Roman" w:hAnsi="Lucida Sans" w:cs="Times New Roman"/>
          <w:b/>
          <w:bCs/>
          <w:i/>
          <w:iCs/>
          <w:color w:val="22A469"/>
          <w:sz w:val="24"/>
          <w:szCs w:val="24"/>
        </w:rPr>
      </w:pPr>
      <w:bookmarkStart w:id="0" w:name="_GoBack"/>
      <w:bookmarkEnd w:id="0"/>
    </w:p>
    <w:p w:rsidR="00F428D0" w:rsidRDefault="00F428D0" w:rsidP="00F428D0">
      <w:pPr>
        <w:spacing w:after="0" w:line="240" w:lineRule="auto"/>
        <w:jc w:val="center"/>
        <w:rPr>
          <w:rFonts w:ascii="Lucida Sans" w:eastAsia="Times New Roman" w:hAnsi="Lucida Sans" w:cs="Times New Roman"/>
          <w:b/>
          <w:bCs/>
          <w:color w:val="22A469"/>
          <w:sz w:val="24"/>
          <w:szCs w:val="24"/>
        </w:rPr>
      </w:pPr>
      <w:r w:rsidRPr="005707A6">
        <w:rPr>
          <w:rFonts w:ascii="Lucida Sans" w:eastAsia="Times New Roman" w:hAnsi="Lucida Sans" w:cs="Times New Roman"/>
          <w:b/>
          <w:bCs/>
          <w:i/>
          <w:iCs/>
          <w:color w:val="22A469"/>
          <w:sz w:val="24"/>
          <w:szCs w:val="24"/>
        </w:rPr>
        <w:t>Reading Wonders 2014</w:t>
      </w:r>
      <w:r w:rsidRPr="005707A6">
        <w:rPr>
          <w:rFonts w:ascii="Lucida Sans" w:eastAsia="Times New Roman" w:hAnsi="Lucida Sans" w:cs="Times New Roman"/>
          <w:b/>
          <w:bCs/>
          <w:color w:val="22A469"/>
          <w:sz w:val="24"/>
          <w:szCs w:val="24"/>
        </w:rPr>
        <w:t xml:space="preserve"> </w:t>
      </w:r>
      <w:r>
        <w:rPr>
          <w:rFonts w:ascii="Lucida Sans" w:eastAsia="Times New Roman" w:hAnsi="Lucida Sans" w:cs="Times New Roman"/>
          <w:b/>
          <w:bCs/>
          <w:color w:val="22A469"/>
          <w:sz w:val="24"/>
          <w:szCs w:val="24"/>
        </w:rPr>
        <w:t xml:space="preserve">MAP </w:t>
      </w:r>
      <w:r w:rsidRPr="005707A6">
        <w:rPr>
          <w:rFonts w:ascii="Lucida Sans" w:eastAsia="Times New Roman" w:hAnsi="Lucida Sans" w:cs="Times New Roman"/>
          <w:b/>
          <w:bCs/>
          <w:color w:val="22A469"/>
          <w:sz w:val="24"/>
          <w:szCs w:val="24"/>
        </w:rPr>
        <w:t xml:space="preserve">Addendum </w:t>
      </w:r>
    </w:p>
    <w:p w:rsidR="00F428D0" w:rsidRPr="005707A6" w:rsidRDefault="00F428D0" w:rsidP="00F428D0">
      <w:pPr>
        <w:spacing w:after="0" w:line="240" w:lineRule="auto"/>
        <w:jc w:val="center"/>
        <w:rPr>
          <w:rFonts w:ascii="Lucida Sans" w:eastAsia="Times New Roman" w:hAnsi="Lucida Sans" w:cs="Times New Roman"/>
          <w:sz w:val="24"/>
          <w:szCs w:val="24"/>
        </w:rPr>
      </w:pPr>
    </w:p>
    <w:p w:rsidR="00731785" w:rsidRPr="002F5E22" w:rsidRDefault="00731785" w:rsidP="00F428D0">
      <w:pPr>
        <w:spacing w:after="0" w:line="240" w:lineRule="auto"/>
        <w:rPr>
          <w:rFonts w:ascii="Lucida Sans" w:eastAsia="Times New Roman" w:hAnsi="Lucida Sans" w:cs="Times New Roman"/>
          <w:sz w:val="24"/>
          <w:szCs w:val="24"/>
        </w:rPr>
      </w:pPr>
    </w:p>
    <w:p w:rsidR="00F428D0" w:rsidRDefault="00EE03D5" w:rsidP="00F428D0">
      <w:pPr>
        <w:spacing w:after="0" w:line="240" w:lineRule="auto"/>
        <w:rPr>
          <w:rFonts w:ascii="Lucida Sans" w:eastAsia="Times New Roman" w:hAnsi="Lucida Sans" w:cs="Times New Roman"/>
          <w:b/>
          <w:bCs/>
          <w:color w:val="000000"/>
          <w:sz w:val="20"/>
          <w:szCs w:val="20"/>
        </w:rPr>
      </w:pPr>
      <w:r>
        <w:rPr>
          <w:rFonts w:ascii="Lucida Sans" w:eastAsia="Times New Roman" w:hAnsi="Lucida Sans" w:cs="Times New Roman"/>
          <w:b/>
          <w:bCs/>
          <w:color w:val="000000"/>
          <w:sz w:val="20"/>
          <w:szCs w:val="20"/>
        </w:rPr>
        <w:t xml:space="preserve">Using the Materials Adaptation </w:t>
      </w:r>
      <w:r w:rsidR="00F428D0" w:rsidRPr="002F5E22">
        <w:rPr>
          <w:rFonts w:ascii="Lucida Sans" w:eastAsia="Times New Roman" w:hAnsi="Lucida Sans" w:cs="Times New Roman"/>
          <w:b/>
          <w:bCs/>
          <w:color w:val="000000"/>
          <w:sz w:val="20"/>
          <w:szCs w:val="20"/>
        </w:rPr>
        <w:t>Project with Reading Wonders 2014</w:t>
      </w:r>
    </w:p>
    <w:p w:rsidR="00731785" w:rsidRPr="002F5E22" w:rsidRDefault="00731785" w:rsidP="00F428D0">
      <w:pPr>
        <w:spacing w:after="0" w:line="240" w:lineRule="auto"/>
        <w:rPr>
          <w:rFonts w:ascii="Lucida Sans" w:eastAsia="Times New Roman" w:hAnsi="Lucida Sans" w:cs="Times New Roman"/>
          <w:sz w:val="24"/>
          <w:szCs w:val="24"/>
        </w:rPr>
      </w:pPr>
    </w:p>
    <w:p w:rsidR="00F428D0" w:rsidRDefault="00F428D0" w:rsidP="00F428D0">
      <w:pPr>
        <w:spacing w:after="0" w:line="240" w:lineRule="auto"/>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The Materials A</w:t>
      </w:r>
      <w:r w:rsidR="00EE03D5">
        <w:rPr>
          <w:rFonts w:ascii="Lucida Sans" w:eastAsia="Times New Roman" w:hAnsi="Lucida Sans" w:cs="Times New Roman"/>
          <w:color w:val="000000"/>
          <w:sz w:val="20"/>
          <w:szCs w:val="20"/>
        </w:rPr>
        <w:t>daptation</w:t>
      </w:r>
      <w:r w:rsidRPr="002F5E22">
        <w:rPr>
          <w:rFonts w:ascii="Lucida Sans" w:eastAsia="Times New Roman" w:hAnsi="Lucida Sans" w:cs="Times New Roman"/>
          <w:color w:val="000000"/>
          <w:sz w:val="20"/>
          <w:szCs w:val="20"/>
        </w:rPr>
        <w:t xml:space="preserve"> Project (MAP) was created for</w:t>
      </w:r>
      <w:r w:rsidRPr="002F5E22">
        <w:rPr>
          <w:rFonts w:ascii="Lucida Sans" w:eastAsia="Times New Roman" w:hAnsi="Lucida Sans" w:cs="Times New Roman"/>
          <w:i/>
          <w:iCs/>
          <w:color w:val="000000"/>
          <w:sz w:val="20"/>
          <w:szCs w:val="20"/>
        </w:rPr>
        <w:t xml:space="preserve"> Wonders 2017/California Wonders</w:t>
      </w:r>
      <w:r w:rsidRPr="002F5E22">
        <w:rPr>
          <w:rFonts w:ascii="Lucida Sans" w:eastAsia="Times New Roman" w:hAnsi="Lucida Sans" w:cs="Times New Roman"/>
          <w:color w:val="000000"/>
          <w:sz w:val="20"/>
          <w:szCs w:val="20"/>
        </w:rPr>
        <w:t xml:space="preserve">, an updated version of the </w:t>
      </w:r>
      <w:r w:rsidRPr="002F5E22">
        <w:rPr>
          <w:rFonts w:ascii="Lucida Sans" w:eastAsia="Times New Roman" w:hAnsi="Lucida Sans" w:cs="Times New Roman"/>
          <w:i/>
          <w:iCs/>
          <w:color w:val="000000"/>
          <w:sz w:val="20"/>
          <w:szCs w:val="20"/>
        </w:rPr>
        <w:t>Reading Wonders 2014</w:t>
      </w:r>
      <w:r w:rsidRPr="002F5E22">
        <w:rPr>
          <w:rFonts w:ascii="Lucida Sans" w:eastAsia="Times New Roman" w:hAnsi="Lucida Sans" w:cs="Times New Roman"/>
          <w:color w:val="000000"/>
          <w:sz w:val="20"/>
          <w:szCs w:val="20"/>
        </w:rPr>
        <w:t xml:space="preserve"> program. While the vast majority of elements in </w:t>
      </w:r>
      <w:r w:rsidRPr="002F5E22">
        <w:rPr>
          <w:rFonts w:ascii="Lucida Sans" w:eastAsia="Times New Roman" w:hAnsi="Lucida Sans" w:cs="Times New Roman"/>
          <w:i/>
          <w:iCs/>
          <w:color w:val="000000"/>
          <w:sz w:val="20"/>
          <w:szCs w:val="20"/>
        </w:rPr>
        <w:t>Wonders 2017</w:t>
      </w:r>
      <w:r w:rsidRPr="002F5E22">
        <w:rPr>
          <w:rFonts w:ascii="Lucida Sans" w:eastAsia="Times New Roman" w:hAnsi="Lucida Sans" w:cs="Times New Roman"/>
          <w:color w:val="000000"/>
          <w:sz w:val="20"/>
          <w:szCs w:val="20"/>
        </w:rPr>
        <w:t xml:space="preserve"> remain unchanged, there are several key </w:t>
      </w:r>
      <w:r w:rsidR="00F054D0">
        <w:rPr>
          <w:rFonts w:ascii="Lucida Sans" w:eastAsia="Times New Roman" w:hAnsi="Lucida Sans" w:cs="Times New Roman"/>
          <w:color w:val="000000"/>
          <w:sz w:val="20"/>
          <w:szCs w:val="20"/>
        </w:rPr>
        <w:t>changes</w:t>
      </w:r>
      <w:r w:rsidRPr="002F5E22">
        <w:rPr>
          <w:rFonts w:ascii="Lucida Sans" w:eastAsia="Times New Roman" w:hAnsi="Lucida Sans" w:cs="Times New Roman"/>
          <w:color w:val="000000"/>
          <w:sz w:val="20"/>
          <w:szCs w:val="20"/>
        </w:rPr>
        <w:t xml:space="preserve"> that should be considered when using the MAP guidance with the 2014 version. </w:t>
      </w:r>
    </w:p>
    <w:p w:rsidR="00F428D0" w:rsidRDefault="00F428D0" w:rsidP="00F428D0">
      <w:pPr>
        <w:spacing w:after="0" w:line="240" w:lineRule="auto"/>
        <w:rPr>
          <w:rFonts w:ascii="Lucida Sans" w:eastAsia="Times New Roman" w:hAnsi="Lucida Sans" w:cs="Times New Roman"/>
          <w:sz w:val="24"/>
          <w:szCs w:val="24"/>
        </w:rPr>
      </w:pPr>
    </w:p>
    <w:p w:rsidR="00F428D0" w:rsidRPr="002F5E22" w:rsidRDefault="00F428D0" w:rsidP="00F428D0">
      <w:pPr>
        <w:spacing w:after="0" w:line="240" w:lineRule="auto"/>
        <w:rPr>
          <w:rFonts w:ascii="Lucida Sans" w:eastAsia="Times New Roman" w:hAnsi="Lucida Sans" w:cs="Times New Roman"/>
          <w:sz w:val="24"/>
          <w:szCs w:val="24"/>
        </w:rPr>
      </w:pPr>
    </w:p>
    <w:p w:rsidR="00F428D0" w:rsidRPr="002F5E22" w:rsidRDefault="00F428D0" w:rsidP="00F428D0">
      <w:pPr>
        <w:spacing w:after="0" w:line="240" w:lineRule="auto"/>
        <w:rPr>
          <w:rFonts w:ascii="Lucida Sans" w:eastAsia="Times New Roman" w:hAnsi="Lucida Sans" w:cs="Times New Roman"/>
          <w:sz w:val="24"/>
          <w:szCs w:val="24"/>
        </w:rPr>
      </w:pPr>
    </w:p>
    <w:p w:rsidR="00F428D0" w:rsidRPr="00E202A2" w:rsidRDefault="00F428D0" w:rsidP="00F428D0">
      <w:pPr>
        <w:spacing w:after="0" w:line="240" w:lineRule="auto"/>
        <w:jc w:val="center"/>
        <w:rPr>
          <w:rFonts w:ascii="Lucida Sans" w:eastAsia="Times New Roman" w:hAnsi="Lucida Sans" w:cs="Times New Roman"/>
        </w:rPr>
      </w:pPr>
      <w:r w:rsidRPr="00E202A2">
        <w:rPr>
          <w:rFonts w:ascii="Lucida Sans" w:eastAsia="Times New Roman" w:hAnsi="Lucida Sans" w:cs="Times New Roman"/>
          <w:b/>
          <w:bCs/>
          <w:i/>
          <w:iCs/>
          <w:color w:val="000000"/>
        </w:rPr>
        <w:t>Reading Wonders 2014</w:t>
      </w:r>
      <w:r w:rsidRPr="00E202A2">
        <w:rPr>
          <w:rFonts w:ascii="Lucida Sans" w:eastAsia="Times New Roman" w:hAnsi="Lucida Sans" w:cs="Times New Roman"/>
          <w:b/>
          <w:bCs/>
          <w:color w:val="000000"/>
        </w:rPr>
        <w:t xml:space="preserve"> vs. </w:t>
      </w:r>
      <w:r w:rsidRPr="00E202A2">
        <w:rPr>
          <w:rFonts w:ascii="Lucida Sans" w:eastAsia="Times New Roman" w:hAnsi="Lucida Sans" w:cs="Times New Roman"/>
          <w:b/>
          <w:bCs/>
          <w:i/>
          <w:iCs/>
          <w:color w:val="000000"/>
        </w:rPr>
        <w:t>Wonders 2017/California Wonders</w:t>
      </w:r>
    </w:p>
    <w:p w:rsidR="00F428D0" w:rsidRPr="002F5E22" w:rsidRDefault="00F428D0" w:rsidP="00F428D0">
      <w:pPr>
        <w:spacing w:after="0" w:line="240" w:lineRule="auto"/>
        <w:rPr>
          <w:rFonts w:ascii="Lucida Sans" w:eastAsia="Times New Roman" w:hAnsi="Lucida Sans"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4300"/>
        <w:gridCol w:w="9504"/>
      </w:tblGrid>
      <w:tr w:rsidR="00F428D0" w:rsidRPr="002F5E22" w:rsidTr="000F4E88">
        <w:trPr>
          <w:trHeight w:val="288"/>
        </w:trPr>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F428D0" w:rsidRPr="00293650" w:rsidRDefault="00F428D0" w:rsidP="000F4E88">
            <w:pPr>
              <w:spacing w:after="0" w:line="240" w:lineRule="auto"/>
              <w:contextualSpacing/>
              <w:jc w:val="center"/>
              <w:rPr>
                <w:rFonts w:ascii="Lucida Sans" w:eastAsia="Times New Roman" w:hAnsi="Lucida Sans" w:cs="Times New Roman"/>
                <w:sz w:val="21"/>
                <w:szCs w:val="21"/>
              </w:rPr>
            </w:pPr>
            <w:r w:rsidRPr="00293650">
              <w:rPr>
                <w:rFonts w:ascii="Lucida Sans" w:eastAsia="Times New Roman" w:hAnsi="Lucida Sans" w:cs="Times New Roman"/>
                <w:b/>
                <w:bCs/>
                <w:color w:val="000000"/>
                <w:sz w:val="21"/>
                <w:szCs w:val="21"/>
              </w:rPr>
              <w:t>2014 &amp; 2017 Key Similarities</w:t>
            </w:r>
          </w:p>
        </w:tc>
        <w:tc>
          <w:tcPr>
            <w:tcW w:w="0" w:type="auto"/>
            <w:tcBorders>
              <w:top w:val="single" w:sz="8" w:space="0" w:color="000000"/>
              <w:left w:val="single" w:sz="8" w:space="0" w:color="000000"/>
              <w:bottom w:val="single" w:sz="8" w:space="0" w:color="000000"/>
              <w:right w:val="single" w:sz="8" w:space="0" w:color="000000"/>
            </w:tcBorders>
            <w:shd w:val="clear" w:color="auto" w:fill="E7E6E6" w:themeFill="background2"/>
            <w:tcMar>
              <w:top w:w="100" w:type="dxa"/>
              <w:left w:w="100" w:type="dxa"/>
              <w:bottom w:w="100" w:type="dxa"/>
              <w:right w:w="100" w:type="dxa"/>
            </w:tcMar>
            <w:hideMark/>
          </w:tcPr>
          <w:p w:rsidR="00F428D0" w:rsidRPr="00293650" w:rsidRDefault="00F428D0" w:rsidP="000F4E88">
            <w:pPr>
              <w:spacing w:after="0" w:line="240" w:lineRule="auto"/>
              <w:contextualSpacing/>
              <w:jc w:val="center"/>
              <w:rPr>
                <w:rFonts w:ascii="Lucida Sans" w:eastAsia="Times New Roman" w:hAnsi="Lucida Sans" w:cs="Times New Roman"/>
                <w:sz w:val="21"/>
                <w:szCs w:val="21"/>
              </w:rPr>
            </w:pPr>
            <w:r w:rsidRPr="00293650">
              <w:rPr>
                <w:rFonts w:ascii="Lucida Sans" w:eastAsia="Times New Roman" w:hAnsi="Lucida Sans" w:cs="Times New Roman"/>
                <w:b/>
                <w:bCs/>
                <w:color w:val="000000"/>
                <w:sz w:val="21"/>
                <w:szCs w:val="21"/>
              </w:rPr>
              <w:t>Key Changes to the 2017 version</w:t>
            </w:r>
          </w:p>
        </w:tc>
      </w:tr>
      <w:tr w:rsidR="00F428D0" w:rsidRPr="002F5E22" w:rsidTr="000F4E88">
        <w:trPr>
          <w:trHeight w:val="40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2F5E22" w:rsidRDefault="00F428D0" w:rsidP="000F4E88">
            <w:pPr>
              <w:numPr>
                <w:ilvl w:val="0"/>
                <w:numId w:val="1"/>
              </w:numPr>
              <w:spacing w:after="0" w:line="240" w:lineRule="auto"/>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Text selection nearly identical</w:t>
            </w:r>
          </w:p>
          <w:p w:rsidR="00F428D0" w:rsidRPr="002F5E22" w:rsidRDefault="00F428D0" w:rsidP="000F4E88">
            <w:pPr>
              <w:spacing w:after="0" w:line="240" w:lineRule="auto"/>
              <w:rPr>
                <w:rFonts w:ascii="Lucida Sans" w:eastAsia="Times New Roman" w:hAnsi="Lucida Sans" w:cs="Times New Roman"/>
                <w:sz w:val="24"/>
                <w:szCs w:val="24"/>
              </w:rPr>
            </w:pPr>
          </w:p>
          <w:p w:rsidR="00F428D0" w:rsidRPr="002F5E22" w:rsidRDefault="00F428D0" w:rsidP="000F4E88">
            <w:pPr>
              <w:numPr>
                <w:ilvl w:val="0"/>
                <w:numId w:val="2"/>
              </w:numPr>
              <w:spacing w:after="0" w:line="240" w:lineRule="auto"/>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Scope &amp; Sequence nearly identical (excluding writing) </w:t>
            </w:r>
          </w:p>
          <w:p w:rsidR="00F428D0" w:rsidRPr="002F5E22" w:rsidRDefault="00F428D0" w:rsidP="000F4E88">
            <w:pPr>
              <w:spacing w:after="0" w:line="240" w:lineRule="auto"/>
              <w:rPr>
                <w:rFonts w:ascii="Lucida Sans" w:eastAsia="Times New Roman" w:hAnsi="Lucida Sans" w:cs="Times New Roman"/>
                <w:sz w:val="24"/>
                <w:szCs w:val="24"/>
              </w:rPr>
            </w:pPr>
          </w:p>
          <w:p w:rsidR="00F428D0" w:rsidRPr="002F5E22" w:rsidRDefault="00F428D0" w:rsidP="000F4E88">
            <w:pPr>
              <w:numPr>
                <w:ilvl w:val="0"/>
                <w:numId w:val="3"/>
              </w:numPr>
              <w:spacing w:after="0" w:line="240" w:lineRule="auto"/>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Majority of text-based questions identical   </w:t>
            </w:r>
          </w:p>
          <w:p w:rsidR="00F428D0" w:rsidRPr="002F5E22" w:rsidRDefault="00F428D0" w:rsidP="000F4E88">
            <w:pPr>
              <w:spacing w:after="0" w:line="240" w:lineRule="auto"/>
              <w:rPr>
                <w:rFonts w:ascii="Lucida Sans" w:eastAsia="Times New Roman" w:hAnsi="Lucida Sans" w:cs="Times New Roman"/>
                <w:sz w:val="24"/>
                <w:szCs w:val="24"/>
              </w:rPr>
            </w:pPr>
          </w:p>
          <w:p w:rsidR="00F428D0" w:rsidRPr="002F5E22" w:rsidRDefault="00EE03D5" w:rsidP="000F4E88">
            <w:pPr>
              <w:numPr>
                <w:ilvl w:val="0"/>
                <w:numId w:val="4"/>
              </w:numPr>
              <w:spacing w:after="0" w:line="240" w:lineRule="auto"/>
              <w:textAlignment w:val="baseline"/>
              <w:rPr>
                <w:rFonts w:ascii="Lucida Sans" w:eastAsia="Times New Roman" w:hAnsi="Lucida Sans" w:cs="Times New Roman"/>
                <w:color w:val="000000"/>
                <w:sz w:val="20"/>
                <w:szCs w:val="20"/>
              </w:rPr>
            </w:pPr>
            <w:r>
              <w:rPr>
                <w:rFonts w:ascii="Lucida Sans" w:eastAsia="Times New Roman" w:hAnsi="Lucida Sans" w:cs="Times New Roman"/>
                <w:color w:val="000000"/>
                <w:sz w:val="20"/>
                <w:szCs w:val="20"/>
              </w:rPr>
              <w:t>K-2 Research &amp; Inquiry similar</w:t>
            </w:r>
          </w:p>
          <w:p w:rsidR="00F428D0" w:rsidRPr="002F5E22" w:rsidRDefault="00F428D0" w:rsidP="000F4E88">
            <w:pPr>
              <w:spacing w:after="240" w:line="240" w:lineRule="auto"/>
              <w:rPr>
                <w:rFonts w:ascii="Lucida Sans" w:eastAsia="Times New Roman" w:hAnsi="Lucida Sans" w:cs="Times New Roman"/>
                <w:sz w:val="24"/>
                <w:szCs w:val="24"/>
              </w:rPr>
            </w:pPr>
            <w:r w:rsidRPr="002F5E22">
              <w:rPr>
                <w:rFonts w:ascii="Lucida Sans" w:eastAsia="Times New Roman" w:hAnsi="Lucida Sans" w:cs="Times New Roman"/>
                <w:sz w:val="24"/>
                <w:szCs w:val="24"/>
              </w:rPr>
              <w:br/>
            </w:r>
            <w:r w:rsidRPr="002F5E22">
              <w:rPr>
                <w:rFonts w:ascii="Lucida Sans" w:eastAsia="Times New Roman" w:hAnsi="Lucida Sans" w:cs="Times New Roman"/>
                <w:sz w:val="24"/>
                <w:szCs w:val="24"/>
              </w:rPr>
              <w:br/>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2F5E22" w:rsidRDefault="00F428D0" w:rsidP="000F4E88">
            <w:pPr>
              <w:numPr>
                <w:ilvl w:val="0"/>
                <w:numId w:val="5"/>
              </w:numPr>
              <w:spacing w:after="0"/>
              <w:textAlignment w:val="baseline"/>
              <w:rPr>
                <w:rFonts w:ascii="Lucida Sans" w:eastAsia="Times New Roman" w:hAnsi="Lucida Sans" w:cs="Times New Roman"/>
                <w:b/>
                <w:bCs/>
                <w:color w:val="000000"/>
                <w:sz w:val="20"/>
                <w:szCs w:val="20"/>
              </w:rPr>
            </w:pPr>
            <w:r w:rsidRPr="002F5E22">
              <w:rPr>
                <w:rFonts w:ascii="Lucida Sans" w:eastAsia="Times New Roman" w:hAnsi="Lucida Sans" w:cs="Times New Roman"/>
                <w:b/>
                <w:bCs/>
                <w:color w:val="000000"/>
                <w:sz w:val="20"/>
                <w:szCs w:val="20"/>
              </w:rPr>
              <w:t>Decodable Readers</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Added for kindergarten and first grade  </w:t>
            </w:r>
          </w:p>
          <w:p w:rsidR="00F428D0" w:rsidRPr="002F5E22" w:rsidRDefault="00F428D0" w:rsidP="000F4E88">
            <w:pPr>
              <w:numPr>
                <w:ilvl w:val="0"/>
                <w:numId w:val="5"/>
              </w:numPr>
              <w:spacing w:after="0"/>
              <w:textAlignment w:val="baseline"/>
              <w:rPr>
                <w:rFonts w:ascii="Lucida Sans" w:eastAsia="Times New Roman" w:hAnsi="Lucida Sans" w:cs="Times New Roman"/>
                <w:b/>
                <w:bCs/>
                <w:color w:val="000000"/>
                <w:sz w:val="20"/>
                <w:szCs w:val="20"/>
              </w:rPr>
            </w:pPr>
            <w:r w:rsidRPr="002F5E22">
              <w:rPr>
                <w:rFonts w:ascii="Lucida Sans" w:eastAsia="Times New Roman" w:hAnsi="Lucida Sans" w:cs="Times New Roman"/>
                <w:b/>
                <w:bCs/>
                <w:color w:val="000000"/>
                <w:sz w:val="20"/>
                <w:szCs w:val="20"/>
              </w:rPr>
              <w:t xml:space="preserve">Writing </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Many writing prompts changed from decontextualized prompts to writing about texts </w:t>
            </w:r>
          </w:p>
          <w:p w:rsidR="00F428D0" w:rsidRPr="002F5E22" w:rsidRDefault="00F428D0" w:rsidP="000F4E88">
            <w:pPr>
              <w:numPr>
                <w:ilvl w:val="0"/>
                <w:numId w:val="5"/>
              </w:numPr>
              <w:spacing w:after="0"/>
              <w:textAlignment w:val="baseline"/>
              <w:rPr>
                <w:rFonts w:ascii="Lucida Sans" w:eastAsia="Times New Roman" w:hAnsi="Lucida Sans" w:cs="Times New Roman"/>
                <w:b/>
                <w:bCs/>
                <w:color w:val="000000"/>
                <w:sz w:val="20"/>
                <w:szCs w:val="20"/>
              </w:rPr>
            </w:pPr>
            <w:r w:rsidRPr="002F5E22">
              <w:rPr>
                <w:rFonts w:ascii="Lucida Sans" w:eastAsia="Times New Roman" w:hAnsi="Lucida Sans" w:cs="Times New Roman"/>
                <w:b/>
                <w:bCs/>
                <w:color w:val="000000"/>
                <w:sz w:val="20"/>
                <w:szCs w:val="20"/>
              </w:rPr>
              <w:t>Close Reading Protocol  </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Identified specific questions to be used for “Read” or “Reread” </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Added additional questions to support deeper meaning </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Added Close Reading Companion (student-facing workbook to support close reading with text-based questions) </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Removed “text to self” questions </w:t>
            </w:r>
          </w:p>
          <w:p w:rsidR="00F428D0" w:rsidRPr="002F5E22" w:rsidRDefault="00F428D0" w:rsidP="000F4E88">
            <w:pPr>
              <w:numPr>
                <w:ilvl w:val="0"/>
                <w:numId w:val="5"/>
              </w:numPr>
              <w:spacing w:after="0"/>
              <w:textAlignment w:val="baseline"/>
              <w:rPr>
                <w:rFonts w:ascii="Lucida Sans" w:eastAsia="Times New Roman" w:hAnsi="Lucida Sans" w:cs="Times New Roman"/>
                <w:b/>
                <w:bCs/>
                <w:color w:val="000000"/>
                <w:sz w:val="20"/>
                <w:szCs w:val="20"/>
              </w:rPr>
            </w:pPr>
            <w:r w:rsidRPr="002F5E22">
              <w:rPr>
                <w:rFonts w:ascii="Lucida Sans" w:eastAsia="Times New Roman" w:hAnsi="Lucida Sans" w:cs="Times New Roman"/>
                <w:b/>
                <w:bCs/>
                <w:color w:val="000000"/>
                <w:sz w:val="20"/>
                <w:szCs w:val="20"/>
              </w:rPr>
              <w:t>Research  </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Pr>
                <w:rFonts w:ascii="Lucida Sans" w:eastAsia="Times New Roman" w:hAnsi="Lucida Sans" w:cs="Times New Roman"/>
                <w:color w:val="000000"/>
                <w:sz w:val="20"/>
                <w:szCs w:val="20"/>
              </w:rPr>
              <w:t>In g</w:t>
            </w:r>
            <w:r w:rsidRPr="002F5E22">
              <w:rPr>
                <w:rFonts w:ascii="Lucida Sans" w:eastAsia="Times New Roman" w:hAnsi="Lucida Sans" w:cs="Times New Roman"/>
                <w:color w:val="000000"/>
                <w:sz w:val="20"/>
                <w:szCs w:val="20"/>
              </w:rPr>
              <w:t xml:space="preserve">rades 3-6, Research &amp; Inquiry is expanded to include unit-long projects that align with </w:t>
            </w:r>
            <w:r>
              <w:rPr>
                <w:rFonts w:ascii="Lucida Sans" w:eastAsia="Times New Roman" w:hAnsi="Lucida Sans" w:cs="Times New Roman"/>
                <w:color w:val="000000"/>
                <w:sz w:val="20"/>
                <w:szCs w:val="20"/>
              </w:rPr>
              <w:t>Writing Process instruction in u</w:t>
            </w:r>
            <w:r w:rsidRPr="002F5E22">
              <w:rPr>
                <w:rFonts w:ascii="Lucida Sans" w:eastAsia="Times New Roman" w:hAnsi="Lucida Sans" w:cs="Times New Roman"/>
                <w:color w:val="000000"/>
                <w:sz w:val="20"/>
                <w:szCs w:val="20"/>
              </w:rPr>
              <w:t>nits 2-4</w:t>
            </w:r>
          </w:p>
          <w:p w:rsidR="00F428D0" w:rsidRPr="002F5E22" w:rsidRDefault="00F428D0" w:rsidP="000F4E88">
            <w:pPr>
              <w:numPr>
                <w:ilvl w:val="0"/>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b/>
                <w:bCs/>
                <w:color w:val="000000"/>
                <w:sz w:val="20"/>
                <w:szCs w:val="20"/>
              </w:rPr>
              <w:t xml:space="preserve">English Language Learner Supports </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Expanded supports for EL learners </w:t>
            </w:r>
          </w:p>
          <w:p w:rsidR="00F428D0" w:rsidRPr="002F5E22" w:rsidRDefault="00F428D0" w:rsidP="000F4E88">
            <w:pPr>
              <w:numPr>
                <w:ilvl w:val="0"/>
                <w:numId w:val="5"/>
              </w:numPr>
              <w:spacing w:after="0"/>
              <w:textAlignment w:val="baseline"/>
              <w:rPr>
                <w:rFonts w:ascii="Lucida Sans" w:eastAsia="Times New Roman" w:hAnsi="Lucida Sans" w:cs="Times New Roman"/>
                <w:b/>
                <w:bCs/>
                <w:color w:val="000000"/>
                <w:sz w:val="20"/>
                <w:szCs w:val="20"/>
              </w:rPr>
            </w:pPr>
            <w:r w:rsidRPr="002F5E22">
              <w:rPr>
                <w:rFonts w:ascii="Lucida Sans" w:eastAsia="Times New Roman" w:hAnsi="Lucida Sans" w:cs="Times New Roman"/>
                <w:b/>
                <w:bCs/>
                <w:color w:val="000000"/>
                <w:sz w:val="20"/>
                <w:szCs w:val="20"/>
              </w:rPr>
              <w:t>Data Dashboard on ConnectEd</w:t>
            </w:r>
          </w:p>
          <w:p w:rsidR="00F428D0" w:rsidRPr="002F5E22" w:rsidRDefault="00F428D0" w:rsidP="000F4E88">
            <w:pPr>
              <w:numPr>
                <w:ilvl w:val="1"/>
                <w:numId w:val="5"/>
              </w:numPr>
              <w:spacing w:after="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Online Data Dashboard matches resources to student areas of need and resources </w:t>
            </w:r>
          </w:p>
        </w:tc>
      </w:tr>
    </w:tbl>
    <w:p w:rsidR="00F428D0" w:rsidRDefault="00F428D0" w:rsidP="00F428D0">
      <w:pPr>
        <w:spacing w:after="0" w:line="240" w:lineRule="auto"/>
        <w:rPr>
          <w:rFonts w:ascii="Lucida Sans" w:eastAsia="Times New Roman" w:hAnsi="Lucida Sans" w:cs="Times New Roman"/>
          <w:sz w:val="24"/>
          <w:szCs w:val="24"/>
        </w:rPr>
      </w:pPr>
    </w:p>
    <w:p w:rsidR="00F428D0" w:rsidRDefault="00F428D0" w:rsidP="00F428D0">
      <w:pPr>
        <w:spacing w:after="0" w:line="240" w:lineRule="auto"/>
        <w:rPr>
          <w:rFonts w:ascii="Lucida Sans" w:eastAsia="Times New Roman" w:hAnsi="Lucida Sans" w:cs="Times New Roman"/>
          <w:sz w:val="24"/>
          <w:szCs w:val="24"/>
        </w:rPr>
      </w:pPr>
    </w:p>
    <w:p w:rsidR="00F428D0" w:rsidRDefault="00F428D0" w:rsidP="00F428D0">
      <w:pPr>
        <w:spacing w:after="0" w:line="240" w:lineRule="auto"/>
        <w:rPr>
          <w:rFonts w:ascii="Lucida Sans" w:eastAsia="Times New Roman" w:hAnsi="Lucida Sans" w:cs="Times New Roman"/>
          <w:sz w:val="24"/>
          <w:szCs w:val="24"/>
        </w:rPr>
      </w:pPr>
    </w:p>
    <w:p w:rsidR="00F428D0" w:rsidRDefault="00F428D0" w:rsidP="00F428D0">
      <w:pPr>
        <w:spacing w:after="0" w:line="240" w:lineRule="auto"/>
        <w:rPr>
          <w:rFonts w:ascii="Lucida Sans" w:eastAsia="Times New Roman" w:hAnsi="Lucida Sans" w:cs="Times New Roman"/>
          <w:sz w:val="24"/>
          <w:szCs w:val="24"/>
        </w:rPr>
      </w:pPr>
    </w:p>
    <w:p w:rsidR="00F428D0" w:rsidRDefault="00F428D0" w:rsidP="00F428D0">
      <w:pPr>
        <w:spacing w:after="0" w:line="240" w:lineRule="auto"/>
        <w:rPr>
          <w:rFonts w:ascii="Lucida Sans" w:eastAsia="Times New Roman" w:hAnsi="Lucida Sans" w:cs="Times New Roman"/>
          <w:sz w:val="24"/>
          <w:szCs w:val="24"/>
        </w:rPr>
      </w:pPr>
    </w:p>
    <w:p w:rsidR="00F428D0" w:rsidRPr="002F5E22" w:rsidRDefault="00F428D0" w:rsidP="00F428D0">
      <w:pPr>
        <w:spacing w:after="0" w:line="240" w:lineRule="auto"/>
        <w:rPr>
          <w:rFonts w:ascii="Lucida Sans" w:eastAsia="Times New Roman" w:hAnsi="Lucida Sans" w:cs="Times New Roman"/>
          <w:sz w:val="24"/>
          <w:szCs w:val="24"/>
        </w:rPr>
      </w:pPr>
    </w:p>
    <w:p w:rsidR="00F428D0" w:rsidRDefault="00F428D0" w:rsidP="00F428D0">
      <w:pPr>
        <w:spacing w:after="0" w:line="240" w:lineRule="auto"/>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If you are a </w:t>
      </w:r>
      <w:r w:rsidRPr="002F5E22">
        <w:rPr>
          <w:rFonts w:ascii="Lucida Sans" w:eastAsia="Times New Roman" w:hAnsi="Lucida Sans" w:cs="Times New Roman"/>
          <w:i/>
          <w:iCs/>
          <w:color w:val="000000"/>
          <w:sz w:val="20"/>
          <w:szCs w:val="20"/>
        </w:rPr>
        <w:t>Reading Wonders 2014</w:t>
      </w:r>
      <w:r w:rsidRPr="002F5E22">
        <w:rPr>
          <w:rFonts w:ascii="Lucida Sans" w:eastAsia="Times New Roman" w:hAnsi="Lucida Sans" w:cs="Times New Roman"/>
          <w:color w:val="000000"/>
          <w:sz w:val="20"/>
          <w:szCs w:val="20"/>
        </w:rPr>
        <w:t xml:space="preserve"> user, the MAP will still provide you with </w:t>
      </w:r>
      <w:r w:rsidR="00731785">
        <w:rPr>
          <w:rFonts w:ascii="Lucida Sans" w:eastAsia="Times New Roman" w:hAnsi="Lucida Sans" w:cs="Times New Roman"/>
          <w:color w:val="000000"/>
          <w:sz w:val="20"/>
          <w:szCs w:val="20"/>
        </w:rPr>
        <w:t xml:space="preserve">lots of </w:t>
      </w:r>
      <w:r w:rsidRPr="002F5E22">
        <w:rPr>
          <w:rFonts w:ascii="Lucida Sans" w:eastAsia="Times New Roman" w:hAnsi="Lucida Sans" w:cs="Times New Roman"/>
          <w:color w:val="000000"/>
          <w:sz w:val="20"/>
          <w:szCs w:val="20"/>
        </w:rPr>
        <w:t xml:space="preserve">helpful guidance on how to better use your curricular materials. However, keep in mind that there will be some inconsistencies between the guidance offered and elements of your 2014 version. To help navigate this, read the guidelines below and keep them in mind as your overarching principles as you plan using the MAP. </w:t>
      </w:r>
    </w:p>
    <w:p w:rsidR="00F428D0" w:rsidRDefault="00F428D0" w:rsidP="00F428D0">
      <w:pPr>
        <w:spacing w:after="0" w:line="240" w:lineRule="auto"/>
        <w:rPr>
          <w:rFonts w:ascii="Lucida Sans" w:eastAsia="Times New Roman" w:hAnsi="Lucida Sans" w:cs="Times New Roman"/>
          <w:sz w:val="24"/>
          <w:szCs w:val="24"/>
        </w:rPr>
      </w:pPr>
    </w:p>
    <w:p w:rsidR="00F428D0" w:rsidRPr="002F5E22" w:rsidRDefault="00F428D0" w:rsidP="00F428D0">
      <w:pPr>
        <w:spacing w:after="0" w:line="240" w:lineRule="auto"/>
        <w:rPr>
          <w:rFonts w:ascii="Lucida Sans" w:eastAsia="Times New Roman" w:hAnsi="Lucida Sans" w:cs="Times New Roman"/>
          <w:sz w:val="24"/>
          <w:szCs w:val="24"/>
        </w:rPr>
      </w:pPr>
    </w:p>
    <w:p w:rsidR="00F428D0" w:rsidRPr="002F5E22" w:rsidRDefault="00F428D0" w:rsidP="00F428D0">
      <w:pPr>
        <w:numPr>
          <w:ilvl w:val="0"/>
          <w:numId w:val="6"/>
        </w:numPr>
        <w:spacing w:after="0" w:line="240" w:lineRule="auto"/>
        <w:textAlignment w:val="baseline"/>
        <w:rPr>
          <w:rFonts w:ascii="Lucida Sans" w:eastAsia="Times New Roman" w:hAnsi="Lucida Sans" w:cs="Times New Roman"/>
          <w:b/>
          <w:bCs/>
          <w:color w:val="000000"/>
          <w:sz w:val="20"/>
          <w:szCs w:val="20"/>
        </w:rPr>
      </w:pPr>
      <w:r w:rsidRPr="002F5E22">
        <w:rPr>
          <w:rFonts w:ascii="Lucida Sans" w:eastAsia="Times New Roman" w:hAnsi="Lucida Sans" w:cs="Times New Roman"/>
          <w:b/>
          <w:bCs/>
          <w:color w:val="000000"/>
          <w:sz w:val="20"/>
          <w:szCs w:val="20"/>
        </w:rPr>
        <w:t xml:space="preserve">Use text-based questions over skill, genre or comprehension strategy questions. </w:t>
      </w: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color w:val="000000"/>
          <w:sz w:val="20"/>
          <w:szCs w:val="20"/>
        </w:rPr>
        <w:t xml:space="preserve">Though the majority of questions are identical, </w:t>
      </w:r>
      <w:r w:rsidRPr="002F5E22">
        <w:rPr>
          <w:rFonts w:ascii="Lucida Sans" w:eastAsia="Times New Roman" w:hAnsi="Lucida Sans" w:cs="Times New Roman"/>
          <w:i/>
          <w:iCs/>
          <w:color w:val="000000"/>
          <w:sz w:val="20"/>
          <w:szCs w:val="20"/>
        </w:rPr>
        <w:t>Reading Wonders</w:t>
      </w:r>
      <w:r w:rsidRPr="002F5E22">
        <w:rPr>
          <w:rFonts w:ascii="Lucida Sans" w:eastAsia="Times New Roman" w:hAnsi="Lucida Sans" w:cs="Times New Roman"/>
          <w:color w:val="000000"/>
          <w:sz w:val="20"/>
          <w:szCs w:val="20"/>
        </w:rPr>
        <w:t xml:space="preserve"> </w:t>
      </w:r>
      <w:r w:rsidRPr="002F5E22">
        <w:rPr>
          <w:rFonts w:ascii="Lucida Sans" w:eastAsia="Times New Roman" w:hAnsi="Lucida Sans" w:cs="Times New Roman"/>
          <w:i/>
          <w:iCs/>
          <w:color w:val="000000"/>
          <w:sz w:val="20"/>
          <w:szCs w:val="20"/>
        </w:rPr>
        <w:t>2014</w:t>
      </w:r>
      <w:r w:rsidRPr="002F5E22">
        <w:rPr>
          <w:rFonts w:ascii="Lucida Sans" w:eastAsia="Times New Roman" w:hAnsi="Lucida Sans" w:cs="Times New Roman"/>
          <w:color w:val="000000"/>
          <w:sz w:val="20"/>
          <w:szCs w:val="20"/>
        </w:rPr>
        <w:t xml:space="preserve"> does not contain </w:t>
      </w:r>
      <w:r w:rsidR="00EE03D5" w:rsidRPr="002F5E22">
        <w:rPr>
          <w:rFonts w:ascii="Lucida Sans" w:eastAsia="Times New Roman" w:hAnsi="Lucida Sans" w:cs="Times New Roman"/>
          <w:color w:val="000000"/>
          <w:sz w:val="20"/>
          <w:szCs w:val="20"/>
        </w:rPr>
        <w:t>all</w:t>
      </w:r>
      <w:r w:rsidR="00EE03D5">
        <w:rPr>
          <w:rFonts w:ascii="Lucida Sans" w:eastAsia="Times New Roman" w:hAnsi="Lucida Sans" w:cs="Times New Roman"/>
          <w:color w:val="000000"/>
          <w:sz w:val="20"/>
          <w:szCs w:val="20"/>
        </w:rPr>
        <w:t xml:space="preserve"> </w:t>
      </w:r>
      <w:r w:rsidRPr="002F5E22">
        <w:rPr>
          <w:rFonts w:ascii="Lucida Sans" w:eastAsia="Times New Roman" w:hAnsi="Lucida Sans" w:cs="Times New Roman"/>
          <w:color w:val="000000"/>
          <w:sz w:val="20"/>
          <w:szCs w:val="20"/>
        </w:rPr>
        <w:t xml:space="preserve">questions added to the 2017 version. It also does not indicate which scripted questions should be used during a first or later read of a complex text. In addition to the MAP guidance, you will need to make some additional decisions about which questions to ask and when. </w:t>
      </w:r>
    </w:p>
    <w:p w:rsidR="00F428D0" w:rsidRPr="00293650" w:rsidRDefault="00F428D0" w:rsidP="00F428D0">
      <w:pPr>
        <w:spacing w:after="0" w:line="240" w:lineRule="auto"/>
        <w:rPr>
          <w:rFonts w:ascii="Lucida Sans" w:eastAsia="Times New Roman" w:hAnsi="Lucida Sans" w:cs="Times New Roman"/>
          <w:sz w:val="16"/>
          <w:szCs w:val="16"/>
        </w:rPr>
      </w:pP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color w:val="000000"/>
          <w:sz w:val="20"/>
          <w:szCs w:val="20"/>
        </w:rPr>
        <w:t xml:space="preserve">Some helpful hints: </w:t>
      </w:r>
    </w:p>
    <w:p w:rsidR="00F428D0" w:rsidRPr="002F5E22" w:rsidRDefault="00F428D0" w:rsidP="00F428D0">
      <w:pPr>
        <w:numPr>
          <w:ilvl w:val="0"/>
          <w:numId w:val="7"/>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Skip all prediction work before reading. </w:t>
      </w:r>
    </w:p>
    <w:p w:rsidR="00F428D0" w:rsidRPr="002F5E22" w:rsidRDefault="00F428D0" w:rsidP="00F428D0">
      <w:pPr>
        <w:numPr>
          <w:ilvl w:val="0"/>
          <w:numId w:val="7"/>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While reading any text: </w:t>
      </w:r>
    </w:p>
    <w:p w:rsidR="00F428D0" w:rsidRPr="002F5E22" w:rsidRDefault="00F428D0" w:rsidP="00F428D0">
      <w:pPr>
        <w:numPr>
          <w:ilvl w:val="1"/>
          <w:numId w:val="7"/>
        </w:numPr>
        <w:spacing w:after="0" w:line="240" w:lineRule="auto"/>
        <w:ind w:left="216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Skip strategy/skill/genre questions that do not build understanding of the text. </w:t>
      </w:r>
    </w:p>
    <w:p w:rsidR="00F428D0" w:rsidRPr="002F5E22" w:rsidRDefault="00F428D0" w:rsidP="00F428D0">
      <w:pPr>
        <w:numPr>
          <w:ilvl w:val="1"/>
          <w:numId w:val="7"/>
        </w:numPr>
        <w:spacing w:after="0" w:line="240" w:lineRule="auto"/>
        <w:ind w:left="216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Rely on Access Complex Text questions to scaffold key areas of text complexity.</w:t>
      </w:r>
    </w:p>
    <w:p w:rsidR="00F428D0" w:rsidRPr="002F5E22" w:rsidRDefault="00F428D0" w:rsidP="00F428D0">
      <w:pPr>
        <w:numPr>
          <w:ilvl w:val="1"/>
          <w:numId w:val="7"/>
        </w:numPr>
        <w:spacing w:after="0" w:line="240" w:lineRule="auto"/>
        <w:ind w:left="216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Focus on questions that rely on deeper understanding and are text-specific (Stop and Check, Author’s Craft, Author’s Choice, Author’s Purpose, Text Features, Literary Element, etc.)</w:t>
      </w:r>
    </w:p>
    <w:p w:rsidR="00F428D0" w:rsidRPr="002F5E22" w:rsidRDefault="00F428D0" w:rsidP="00F428D0">
      <w:pPr>
        <w:numPr>
          <w:ilvl w:val="0"/>
          <w:numId w:val="7"/>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After reading the Literature Anthology, chose only the “Text Evidence” questions that build meaning for students. These questions function much like the Close Reading Companion in the 2017 version. </w:t>
      </w:r>
    </w:p>
    <w:p w:rsidR="00F428D0" w:rsidRPr="00293650" w:rsidRDefault="00F428D0" w:rsidP="00F428D0">
      <w:pPr>
        <w:spacing w:after="0" w:line="240" w:lineRule="auto"/>
        <w:rPr>
          <w:rFonts w:ascii="Lucida Sans" w:eastAsia="Times New Roman" w:hAnsi="Lucida Sans" w:cs="Times New Roman"/>
          <w:sz w:val="16"/>
          <w:szCs w:val="16"/>
        </w:rPr>
      </w:pPr>
    </w:p>
    <w:p w:rsidR="00F428D0" w:rsidRPr="00E202A2" w:rsidRDefault="00F428D0" w:rsidP="00F428D0">
      <w:pPr>
        <w:pStyle w:val="ListParagraph"/>
        <w:numPr>
          <w:ilvl w:val="0"/>
          <w:numId w:val="6"/>
        </w:numPr>
        <w:spacing w:after="0" w:line="240" w:lineRule="auto"/>
        <w:rPr>
          <w:rFonts w:ascii="Lucida Sans" w:eastAsia="Times New Roman" w:hAnsi="Lucida Sans" w:cs="Times New Roman"/>
          <w:sz w:val="24"/>
          <w:szCs w:val="24"/>
        </w:rPr>
      </w:pPr>
      <w:r w:rsidRPr="00E202A2">
        <w:rPr>
          <w:rFonts w:ascii="Lucida Sans" w:eastAsia="Times New Roman" w:hAnsi="Lucida Sans" w:cs="Times New Roman"/>
          <w:b/>
          <w:bCs/>
          <w:color w:val="000000"/>
          <w:sz w:val="20"/>
          <w:szCs w:val="20"/>
        </w:rPr>
        <w:t>Apply writing instruction to text-based prompts.  </w:t>
      </w: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i/>
          <w:iCs/>
          <w:color w:val="000000"/>
          <w:sz w:val="20"/>
          <w:szCs w:val="20"/>
        </w:rPr>
        <w:t>Reading Wonders 2014</w:t>
      </w:r>
      <w:r w:rsidRPr="002F5E22">
        <w:rPr>
          <w:rFonts w:ascii="Lucida Sans" w:eastAsia="Times New Roman" w:hAnsi="Lucida Sans" w:cs="Times New Roman"/>
          <w:color w:val="000000"/>
          <w:sz w:val="20"/>
          <w:szCs w:val="20"/>
        </w:rPr>
        <w:t xml:space="preserve"> relies heavily on decontextualized reading prompts, though the weekly instruction is more focused throughout the week. Writing prompts will need to be adjusted to ask students to write to text. </w:t>
      </w:r>
    </w:p>
    <w:p w:rsidR="00F428D0" w:rsidRPr="00293650" w:rsidRDefault="00F428D0" w:rsidP="00F428D0">
      <w:pPr>
        <w:spacing w:after="0" w:line="240" w:lineRule="auto"/>
        <w:rPr>
          <w:rFonts w:ascii="Lucida Sans" w:eastAsia="Times New Roman" w:hAnsi="Lucida Sans" w:cs="Times New Roman"/>
          <w:sz w:val="16"/>
          <w:szCs w:val="16"/>
        </w:rPr>
      </w:pP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color w:val="000000"/>
          <w:sz w:val="20"/>
          <w:szCs w:val="20"/>
        </w:rPr>
        <w:t xml:space="preserve">Some helpful hints: </w:t>
      </w:r>
    </w:p>
    <w:p w:rsidR="00F428D0" w:rsidRPr="002F5E22" w:rsidRDefault="00F428D0" w:rsidP="00F428D0">
      <w:pPr>
        <w:numPr>
          <w:ilvl w:val="0"/>
          <w:numId w:val="8"/>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Avoid decontextualized prompts whenever possible. </w:t>
      </w:r>
    </w:p>
    <w:p w:rsidR="00F428D0" w:rsidRPr="002F5E22" w:rsidRDefault="00F428D0" w:rsidP="00F428D0">
      <w:pPr>
        <w:numPr>
          <w:ilvl w:val="0"/>
          <w:numId w:val="8"/>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Repurpose text-based questions as daily writing prompts and apply writing instruction to this prompt (sample in the next section).  Using the Essential Question, Make Connections prompts or crafting your own question are also options! </w:t>
      </w:r>
    </w:p>
    <w:p w:rsidR="00F428D0" w:rsidRPr="002F5E22" w:rsidRDefault="00F428D0" w:rsidP="00F428D0">
      <w:pPr>
        <w:numPr>
          <w:ilvl w:val="0"/>
          <w:numId w:val="8"/>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Use Writing Process lessons in a 3-week writing cycle for each genre. Whenever possible, create a Writing Process prompt</w:t>
      </w:r>
      <w:r>
        <w:rPr>
          <w:rFonts w:ascii="Lucida Sans" w:eastAsia="Times New Roman" w:hAnsi="Lucida Sans" w:cs="Times New Roman"/>
          <w:color w:val="000000"/>
          <w:sz w:val="20"/>
          <w:szCs w:val="20"/>
        </w:rPr>
        <w:t xml:space="preserve"> that matches the genre and</w:t>
      </w:r>
      <w:r w:rsidRPr="002F5E22">
        <w:rPr>
          <w:rFonts w:ascii="Lucida Sans" w:eastAsia="Times New Roman" w:hAnsi="Lucida Sans" w:cs="Times New Roman"/>
          <w:color w:val="000000"/>
          <w:sz w:val="20"/>
          <w:szCs w:val="20"/>
        </w:rPr>
        <w:t xml:space="preserve"> allows students to use what they are reading about. </w:t>
      </w:r>
    </w:p>
    <w:p w:rsidR="00F428D0" w:rsidRPr="00293650" w:rsidRDefault="00F428D0" w:rsidP="00F428D0">
      <w:pPr>
        <w:spacing w:after="0" w:line="240" w:lineRule="auto"/>
        <w:textAlignment w:val="baseline"/>
        <w:rPr>
          <w:rFonts w:ascii="Lucida Sans" w:eastAsia="Times New Roman" w:hAnsi="Lucida Sans" w:cs="Times New Roman"/>
          <w:sz w:val="16"/>
          <w:szCs w:val="16"/>
        </w:rPr>
      </w:pPr>
    </w:p>
    <w:p w:rsidR="00F428D0" w:rsidRPr="00E202A2" w:rsidRDefault="00F428D0" w:rsidP="00F428D0">
      <w:pPr>
        <w:pStyle w:val="ListParagraph"/>
        <w:numPr>
          <w:ilvl w:val="0"/>
          <w:numId w:val="6"/>
        </w:numPr>
        <w:spacing w:after="0" w:line="240" w:lineRule="auto"/>
        <w:textAlignment w:val="baseline"/>
        <w:rPr>
          <w:rFonts w:ascii="Lucida Sans" w:eastAsia="Times New Roman" w:hAnsi="Lucida Sans" w:cs="Times New Roman"/>
          <w:b/>
          <w:bCs/>
          <w:color w:val="000000"/>
          <w:sz w:val="20"/>
          <w:szCs w:val="20"/>
        </w:rPr>
      </w:pPr>
      <w:r w:rsidRPr="00E202A2">
        <w:rPr>
          <w:rFonts w:ascii="Lucida Sans" w:eastAsia="Times New Roman" w:hAnsi="Lucida Sans" w:cs="Times New Roman"/>
          <w:b/>
          <w:bCs/>
          <w:color w:val="000000"/>
          <w:sz w:val="20"/>
          <w:szCs w:val="20"/>
        </w:rPr>
        <w:t>Create authentic opportunities for short research projects in your classroom.  </w:t>
      </w: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color w:val="000000"/>
          <w:sz w:val="20"/>
          <w:szCs w:val="20"/>
        </w:rPr>
        <w:t>Research and Inquiry projects in the 2014 edition do</w:t>
      </w:r>
      <w:r w:rsidR="00B635EF">
        <w:rPr>
          <w:rFonts w:ascii="Lucida Sans" w:eastAsia="Times New Roman" w:hAnsi="Lucida Sans" w:cs="Times New Roman"/>
          <w:color w:val="000000"/>
          <w:sz w:val="20"/>
          <w:szCs w:val="20"/>
        </w:rPr>
        <w:t xml:space="preserve"> not build week to week during U</w:t>
      </w:r>
      <w:r w:rsidRPr="002F5E22">
        <w:rPr>
          <w:rFonts w:ascii="Lucida Sans" w:eastAsia="Times New Roman" w:hAnsi="Lucida Sans" w:cs="Times New Roman"/>
          <w:color w:val="000000"/>
          <w:sz w:val="20"/>
          <w:szCs w:val="20"/>
        </w:rPr>
        <w:t xml:space="preserve">nits 2-4 in </w:t>
      </w:r>
      <w:r>
        <w:rPr>
          <w:rFonts w:ascii="Lucida Sans" w:eastAsia="Times New Roman" w:hAnsi="Lucida Sans" w:cs="Times New Roman"/>
          <w:color w:val="000000"/>
          <w:sz w:val="20"/>
          <w:szCs w:val="20"/>
        </w:rPr>
        <w:t>g</w:t>
      </w:r>
      <w:r w:rsidRPr="002F5E22">
        <w:rPr>
          <w:rFonts w:ascii="Lucida Sans" w:eastAsia="Times New Roman" w:hAnsi="Lucida Sans" w:cs="Times New Roman"/>
          <w:color w:val="000000"/>
          <w:sz w:val="20"/>
          <w:szCs w:val="20"/>
        </w:rPr>
        <w:t>rades 3-6.  </w:t>
      </w:r>
    </w:p>
    <w:p w:rsidR="00F428D0" w:rsidRPr="00293650" w:rsidRDefault="00F428D0" w:rsidP="00F428D0">
      <w:pPr>
        <w:spacing w:after="0" w:line="240" w:lineRule="auto"/>
        <w:rPr>
          <w:rFonts w:ascii="Lucida Sans" w:eastAsia="Times New Roman" w:hAnsi="Lucida Sans" w:cs="Times New Roman"/>
          <w:sz w:val="16"/>
          <w:szCs w:val="16"/>
        </w:rPr>
      </w:pP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color w:val="000000"/>
          <w:sz w:val="20"/>
          <w:szCs w:val="20"/>
        </w:rPr>
        <w:t xml:space="preserve">Some helpful hints: </w:t>
      </w:r>
    </w:p>
    <w:p w:rsidR="00F428D0" w:rsidRPr="002F5E22" w:rsidRDefault="00F428D0" w:rsidP="00F428D0">
      <w:pPr>
        <w:numPr>
          <w:ilvl w:val="0"/>
          <w:numId w:val="9"/>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If there is a great </w:t>
      </w:r>
      <w:r w:rsidRPr="002F5E22">
        <w:rPr>
          <w:rFonts w:ascii="Lucida Sans" w:eastAsia="Times New Roman" w:hAnsi="Lucida Sans" w:cs="Times New Roman"/>
          <w:i/>
          <w:iCs/>
          <w:color w:val="000000"/>
          <w:sz w:val="20"/>
          <w:szCs w:val="20"/>
        </w:rPr>
        <w:t>Wonders</w:t>
      </w:r>
      <w:r w:rsidRPr="002F5E22">
        <w:rPr>
          <w:rFonts w:ascii="Lucida Sans" w:eastAsia="Times New Roman" w:hAnsi="Lucida Sans" w:cs="Times New Roman"/>
          <w:color w:val="000000"/>
          <w:sz w:val="20"/>
          <w:szCs w:val="20"/>
        </w:rPr>
        <w:t xml:space="preserve"> project that aligns to the content of the unit, consider</w:t>
      </w:r>
      <w:r>
        <w:rPr>
          <w:rFonts w:ascii="Lucida Sans" w:eastAsia="Times New Roman" w:hAnsi="Lucida Sans" w:cs="Times New Roman"/>
          <w:color w:val="000000"/>
          <w:sz w:val="20"/>
          <w:szCs w:val="20"/>
        </w:rPr>
        <w:t xml:space="preserve"> expanding it to span</w:t>
      </w:r>
      <w:r w:rsidRPr="002F5E22">
        <w:rPr>
          <w:rFonts w:ascii="Lucida Sans" w:eastAsia="Times New Roman" w:hAnsi="Lucida Sans" w:cs="Times New Roman"/>
          <w:color w:val="000000"/>
          <w:sz w:val="20"/>
          <w:szCs w:val="20"/>
        </w:rPr>
        <w:t xml:space="preserve"> </w:t>
      </w:r>
      <w:r w:rsidR="000B4002">
        <w:rPr>
          <w:rFonts w:ascii="Lucida Sans" w:eastAsia="Times New Roman" w:hAnsi="Lucida Sans" w:cs="Times New Roman"/>
          <w:color w:val="000000"/>
          <w:sz w:val="20"/>
          <w:szCs w:val="20"/>
        </w:rPr>
        <w:t xml:space="preserve">all </w:t>
      </w:r>
      <w:r w:rsidRPr="002F5E22">
        <w:rPr>
          <w:rFonts w:ascii="Lucida Sans" w:eastAsia="Times New Roman" w:hAnsi="Lucida Sans" w:cs="Times New Roman"/>
          <w:color w:val="000000"/>
          <w:sz w:val="20"/>
          <w:szCs w:val="20"/>
        </w:rPr>
        <w:t>six weeks of a unit.  </w:t>
      </w:r>
    </w:p>
    <w:p w:rsidR="00F428D0" w:rsidRPr="002F5E22" w:rsidRDefault="00F428D0" w:rsidP="00F428D0">
      <w:pPr>
        <w:numPr>
          <w:ilvl w:val="0"/>
          <w:numId w:val="9"/>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 xml:space="preserve">If you are not happy with any </w:t>
      </w:r>
      <w:r w:rsidRPr="002F5E22">
        <w:rPr>
          <w:rFonts w:ascii="Lucida Sans" w:eastAsia="Times New Roman" w:hAnsi="Lucida Sans" w:cs="Times New Roman"/>
          <w:i/>
          <w:iCs/>
          <w:color w:val="000000"/>
          <w:sz w:val="20"/>
          <w:szCs w:val="20"/>
        </w:rPr>
        <w:t>Wonders</w:t>
      </w:r>
      <w:r w:rsidRPr="002F5E22">
        <w:rPr>
          <w:rFonts w:ascii="Lucida Sans" w:eastAsia="Times New Roman" w:hAnsi="Lucida Sans" w:cs="Times New Roman"/>
          <w:color w:val="000000"/>
          <w:sz w:val="20"/>
          <w:szCs w:val="20"/>
        </w:rPr>
        <w:t xml:space="preserve"> research options, check out the </w:t>
      </w:r>
      <w:hyperlink r:id="rId5" w:history="1">
        <w:r w:rsidRPr="002F5E22">
          <w:rPr>
            <w:rFonts w:ascii="Lucida Sans" w:eastAsia="Times New Roman" w:hAnsi="Lucida Sans" w:cs="Times New Roman"/>
            <w:color w:val="1155CC"/>
            <w:sz w:val="20"/>
            <w:szCs w:val="20"/>
            <w:u w:val="single"/>
          </w:rPr>
          <w:t>Research Packs</w:t>
        </w:r>
      </w:hyperlink>
      <w:r w:rsidRPr="002F5E22">
        <w:rPr>
          <w:rFonts w:ascii="Lucida Sans" w:eastAsia="Times New Roman" w:hAnsi="Lucida Sans" w:cs="Times New Roman"/>
          <w:color w:val="000000"/>
          <w:sz w:val="20"/>
          <w:szCs w:val="20"/>
        </w:rPr>
        <w:t xml:space="preserve"> available on Achieve the Core (easy-to-use materials that guide students and teachers through the process of focused research and writing to inform or explain) or planning your own Science or Social Studies-based research tasks. </w:t>
      </w:r>
    </w:p>
    <w:p w:rsidR="00F428D0" w:rsidRPr="00293650" w:rsidRDefault="00F428D0" w:rsidP="00F428D0">
      <w:pPr>
        <w:spacing w:after="0" w:line="240" w:lineRule="auto"/>
        <w:textAlignment w:val="baseline"/>
        <w:rPr>
          <w:rFonts w:ascii="Lucida Sans" w:eastAsia="Times New Roman" w:hAnsi="Lucida Sans" w:cs="Times New Roman"/>
          <w:sz w:val="16"/>
          <w:szCs w:val="16"/>
        </w:rPr>
      </w:pPr>
    </w:p>
    <w:p w:rsidR="00F428D0" w:rsidRPr="00E202A2" w:rsidRDefault="00F428D0" w:rsidP="00F428D0">
      <w:pPr>
        <w:pStyle w:val="ListParagraph"/>
        <w:numPr>
          <w:ilvl w:val="0"/>
          <w:numId w:val="6"/>
        </w:numPr>
        <w:spacing w:after="0" w:line="240" w:lineRule="auto"/>
        <w:textAlignment w:val="baseline"/>
        <w:rPr>
          <w:rFonts w:ascii="Lucida Sans" w:eastAsia="Times New Roman" w:hAnsi="Lucida Sans" w:cs="Times New Roman"/>
          <w:b/>
          <w:bCs/>
          <w:color w:val="000000"/>
          <w:sz w:val="20"/>
          <w:szCs w:val="20"/>
        </w:rPr>
      </w:pPr>
      <w:r w:rsidRPr="00E202A2">
        <w:rPr>
          <w:rFonts w:ascii="Lucida Sans" w:eastAsia="Times New Roman" w:hAnsi="Lucida Sans" w:cs="Times New Roman"/>
          <w:b/>
          <w:bCs/>
          <w:color w:val="000000"/>
          <w:sz w:val="20"/>
          <w:szCs w:val="20"/>
        </w:rPr>
        <w:t xml:space="preserve">Practicing phonics patterns in context with decodable texts is vital for early readers! </w:t>
      </w: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i/>
          <w:iCs/>
          <w:color w:val="000000"/>
          <w:sz w:val="20"/>
          <w:szCs w:val="20"/>
        </w:rPr>
        <w:t>Reading Wonders 2014</w:t>
      </w:r>
      <w:r>
        <w:rPr>
          <w:rFonts w:ascii="Lucida Sans" w:eastAsia="Times New Roman" w:hAnsi="Lucida Sans" w:cs="Times New Roman"/>
          <w:color w:val="000000"/>
          <w:sz w:val="20"/>
          <w:szCs w:val="20"/>
        </w:rPr>
        <w:t xml:space="preserve"> lacks Decodable Readers in kindergarten and g</w:t>
      </w:r>
      <w:r w:rsidRPr="002F5E22">
        <w:rPr>
          <w:rFonts w:ascii="Lucida Sans" w:eastAsia="Times New Roman" w:hAnsi="Lucida Sans" w:cs="Times New Roman"/>
          <w:color w:val="000000"/>
          <w:sz w:val="20"/>
          <w:szCs w:val="20"/>
        </w:rPr>
        <w:t xml:space="preserve">rade 1, but does contain decodable mini-books in the Your Turn workbook and printable decodable passages on ConnectEd. Grade 2 will utilize Decodable Readers to support foundational skills. The Your Turn mini-books highlight the weekly high-frequency words as well as learned phonics patterns and can be used in much the same way as Decodable Readers, though they are not as complex or frequent. </w:t>
      </w: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color w:val="000000"/>
          <w:sz w:val="20"/>
          <w:szCs w:val="20"/>
        </w:rPr>
        <w:lastRenderedPageBreak/>
        <w:t xml:space="preserve">The Shared Read in K-1 also highlights weekly sound and spelling patterns, but is not as decodable as the other materials (some words appear that are not decodable by using learned phonics or introduced high-frequency words). </w:t>
      </w:r>
    </w:p>
    <w:p w:rsidR="00F428D0" w:rsidRPr="00DC4ACF" w:rsidRDefault="00F428D0" w:rsidP="00F428D0">
      <w:pPr>
        <w:spacing w:after="0" w:line="240" w:lineRule="auto"/>
        <w:rPr>
          <w:rFonts w:ascii="Lucida Sans" w:eastAsia="Times New Roman" w:hAnsi="Lucida Sans" w:cs="Times New Roman"/>
          <w:sz w:val="16"/>
          <w:szCs w:val="16"/>
        </w:rPr>
      </w:pP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color w:val="000000"/>
          <w:sz w:val="20"/>
          <w:szCs w:val="20"/>
        </w:rPr>
        <w:t xml:space="preserve">Some helpful hints: </w:t>
      </w:r>
    </w:p>
    <w:p w:rsidR="00F428D0" w:rsidRPr="002F5E22" w:rsidRDefault="00F428D0" w:rsidP="00F428D0">
      <w:pPr>
        <w:spacing w:after="0" w:line="240" w:lineRule="auto"/>
        <w:ind w:left="720"/>
        <w:rPr>
          <w:rFonts w:ascii="Lucida Sans" w:eastAsia="Times New Roman" w:hAnsi="Lucida Sans" w:cs="Times New Roman"/>
          <w:sz w:val="24"/>
          <w:szCs w:val="24"/>
        </w:rPr>
      </w:pPr>
      <w:r w:rsidRPr="002F5E22">
        <w:rPr>
          <w:rFonts w:ascii="Lucida Sans" w:eastAsia="Times New Roman" w:hAnsi="Lucida Sans" w:cs="Times New Roman"/>
          <w:i/>
          <w:iCs/>
          <w:color w:val="000000"/>
          <w:sz w:val="20"/>
          <w:szCs w:val="20"/>
        </w:rPr>
        <w:t>Use the Decodable Reader Protocol from the Materia</w:t>
      </w:r>
      <w:r>
        <w:rPr>
          <w:rFonts w:ascii="Lucida Sans" w:eastAsia="Times New Roman" w:hAnsi="Lucida Sans" w:cs="Times New Roman"/>
          <w:i/>
          <w:iCs/>
          <w:color w:val="000000"/>
          <w:sz w:val="20"/>
          <w:szCs w:val="20"/>
        </w:rPr>
        <w:t>ls Adaptation</w:t>
      </w:r>
      <w:r w:rsidRPr="002F5E22">
        <w:rPr>
          <w:rFonts w:ascii="Lucida Sans" w:eastAsia="Times New Roman" w:hAnsi="Lucida Sans" w:cs="Times New Roman"/>
          <w:i/>
          <w:iCs/>
          <w:color w:val="000000"/>
          <w:sz w:val="20"/>
          <w:szCs w:val="20"/>
        </w:rPr>
        <w:t xml:space="preserve"> Project with the following Wonders resources: </w:t>
      </w:r>
    </w:p>
    <w:p w:rsidR="00F428D0" w:rsidRPr="002F5E22" w:rsidRDefault="00F428D0" w:rsidP="00F428D0">
      <w:pPr>
        <w:numPr>
          <w:ilvl w:val="0"/>
          <w:numId w:val="10"/>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Kindergarten: Additional reads of the Shared Read and the Your</w:t>
      </w:r>
      <w:r>
        <w:rPr>
          <w:rFonts w:ascii="Lucida Sans" w:eastAsia="Times New Roman" w:hAnsi="Lucida Sans" w:cs="Times New Roman"/>
          <w:color w:val="000000"/>
          <w:sz w:val="20"/>
          <w:szCs w:val="20"/>
        </w:rPr>
        <w:t xml:space="preserve"> Turn decodable mini-books. </w:t>
      </w:r>
      <w:r w:rsidRPr="002F5E22">
        <w:rPr>
          <w:rFonts w:ascii="Lucida Sans" w:eastAsia="Times New Roman" w:hAnsi="Lucida Sans" w:cs="Times New Roman"/>
          <w:color w:val="000000"/>
          <w:sz w:val="20"/>
          <w:szCs w:val="20"/>
        </w:rPr>
        <w:t xml:space="preserve"> </w:t>
      </w:r>
    </w:p>
    <w:p w:rsidR="00F428D0" w:rsidRPr="002F5E22" w:rsidRDefault="00F428D0" w:rsidP="00F428D0">
      <w:pPr>
        <w:numPr>
          <w:ilvl w:val="0"/>
          <w:numId w:val="10"/>
        </w:numPr>
        <w:spacing w:after="0" w:line="240" w:lineRule="auto"/>
        <w:ind w:left="1440"/>
        <w:textAlignment w:val="baseline"/>
        <w:rPr>
          <w:rFonts w:ascii="Lucida Sans" w:eastAsia="Times New Roman" w:hAnsi="Lucida Sans" w:cs="Times New Roman"/>
          <w:color w:val="000000"/>
          <w:sz w:val="20"/>
          <w:szCs w:val="20"/>
        </w:rPr>
      </w:pPr>
      <w:r w:rsidRPr="002F5E22">
        <w:rPr>
          <w:rFonts w:ascii="Lucida Sans" w:eastAsia="Times New Roman" w:hAnsi="Lucida Sans" w:cs="Times New Roman"/>
          <w:color w:val="000000"/>
          <w:sz w:val="20"/>
          <w:szCs w:val="20"/>
        </w:rPr>
        <w:t>Grade 1: Additional reads of the Shared Read, Your Turn decodable mini-books and</w:t>
      </w:r>
      <w:r w:rsidR="005E17B4">
        <w:rPr>
          <w:rFonts w:ascii="Lucida Sans" w:eastAsia="Times New Roman" w:hAnsi="Lucida Sans" w:cs="Times New Roman"/>
          <w:color w:val="000000"/>
          <w:sz w:val="20"/>
          <w:szCs w:val="20"/>
        </w:rPr>
        <w:t>/or</w:t>
      </w:r>
      <w:r w:rsidRPr="002F5E22">
        <w:rPr>
          <w:rFonts w:ascii="Lucida Sans" w:eastAsia="Times New Roman" w:hAnsi="Lucida Sans" w:cs="Times New Roman"/>
          <w:color w:val="000000"/>
          <w:sz w:val="20"/>
          <w:szCs w:val="20"/>
        </w:rPr>
        <w:t xml:space="preserve"> printable passages</w:t>
      </w:r>
      <w:r w:rsidR="005E17B4">
        <w:rPr>
          <w:rFonts w:ascii="Lucida Sans" w:eastAsia="Times New Roman" w:hAnsi="Lucida Sans" w:cs="Times New Roman"/>
          <w:color w:val="000000"/>
          <w:sz w:val="20"/>
          <w:szCs w:val="20"/>
        </w:rPr>
        <w:t xml:space="preserve"> from ConnectEd.</w:t>
      </w:r>
      <w:r w:rsidRPr="002F5E22">
        <w:rPr>
          <w:rFonts w:ascii="Lucida Sans" w:eastAsia="Times New Roman" w:hAnsi="Lucida Sans" w:cs="Times New Roman"/>
          <w:color w:val="000000"/>
          <w:sz w:val="20"/>
          <w:szCs w:val="20"/>
        </w:rPr>
        <w:t xml:space="preserve"> </w:t>
      </w:r>
    </w:p>
    <w:p w:rsidR="00F428D0" w:rsidRPr="005E17B4" w:rsidRDefault="00F428D0" w:rsidP="00F428D0">
      <w:pPr>
        <w:numPr>
          <w:ilvl w:val="0"/>
          <w:numId w:val="10"/>
        </w:numPr>
        <w:spacing w:after="0" w:line="240" w:lineRule="auto"/>
        <w:ind w:left="1440"/>
        <w:textAlignment w:val="baseline"/>
        <w:rPr>
          <w:rFonts w:ascii="Lucida Sans" w:eastAsia="Times New Roman" w:hAnsi="Lucida Sans" w:cs="Times New Roman"/>
          <w:color w:val="000000"/>
          <w:sz w:val="20"/>
          <w:szCs w:val="20"/>
        </w:rPr>
      </w:pPr>
      <w:r w:rsidRPr="005E17B4">
        <w:rPr>
          <w:rFonts w:ascii="Lucida Sans" w:eastAsia="Times New Roman" w:hAnsi="Lucida Sans" w:cs="Times New Roman"/>
          <w:color w:val="000000"/>
          <w:sz w:val="20"/>
          <w:szCs w:val="20"/>
        </w:rPr>
        <w:t>Gr</w:t>
      </w:r>
      <w:r w:rsidR="005E17B4">
        <w:rPr>
          <w:rFonts w:ascii="Lucida Sans" w:eastAsia="Times New Roman" w:hAnsi="Lucida Sans" w:cs="Times New Roman"/>
          <w:color w:val="000000"/>
          <w:sz w:val="20"/>
          <w:szCs w:val="20"/>
        </w:rPr>
        <w:t xml:space="preserve">ade 2: Use the Decodable Readers. </w:t>
      </w:r>
    </w:p>
    <w:p w:rsidR="00DA26DB" w:rsidRDefault="00DA26DB" w:rsidP="00F428D0">
      <w:pPr>
        <w:spacing w:after="240" w:line="240" w:lineRule="auto"/>
        <w:rPr>
          <w:rFonts w:ascii="Lucida Sans" w:eastAsia="Times New Roman" w:hAnsi="Lucida Sans" w:cs="Times New Roman"/>
          <w:b/>
          <w:bCs/>
          <w:color w:val="000000"/>
        </w:rPr>
      </w:pPr>
    </w:p>
    <w:p w:rsidR="00F428D0" w:rsidRPr="002F5E22" w:rsidRDefault="00F428D0" w:rsidP="00F428D0">
      <w:pPr>
        <w:spacing w:after="240" w:line="240" w:lineRule="auto"/>
        <w:rPr>
          <w:rFonts w:ascii="Lucida Sans" w:eastAsia="Times New Roman" w:hAnsi="Lucida Sans" w:cs="Times New Roman"/>
          <w:sz w:val="24"/>
          <w:szCs w:val="24"/>
        </w:rPr>
      </w:pPr>
      <w:r w:rsidRPr="002F5E22">
        <w:rPr>
          <w:rFonts w:ascii="Lucida Sans" w:eastAsia="Times New Roman" w:hAnsi="Lucida Sans" w:cs="Times New Roman"/>
          <w:b/>
          <w:bCs/>
          <w:color w:val="000000"/>
        </w:rPr>
        <w:t xml:space="preserve">Writing Modifications Sample </w:t>
      </w:r>
    </w:p>
    <w:p w:rsidR="00F428D0" w:rsidRDefault="00F428D0" w:rsidP="00F428D0">
      <w:pPr>
        <w:spacing w:after="0" w:line="240" w:lineRule="auto"/>
        <w:rPr>
          <w:rFonts w:ascii="Lucida Sans" w:eastAsia="Times New Roman" w:hAnsi="Lucida Sans" w:cs="Times New Roman"/>
          <w:sz w:val="20"/>
          <w:szCs w:val="20"/>
        </w:rPr>
      </w:pPr>
      <w:r w:rsidRPr="00E202A2">
        <w:rPr>
          <w:rFonts w:ascii="Lucida Sans" w:eastAsia="Times New Roman" w:hAnsi="Lucida Sans" w:cs="Times New Roman"/>
          <w:color w:val="000000"/>
          <w:sz w:val="20"/>
          <w:szCs w:val="20"/>
        </w:rPr>
        <w:t xml:space="preserve">A sample week of revised writing instruction from Grade 4, Unit 1 is below. Writing prompts were substituted by selecting questions from the reading lesson or writing to the Essential Question/Make Connections prompt. In all cases, the goal is for your students to write </w:t>
      </w:r>
      <w:r w:rsidRPr="00E202A2">
        <w:rPr>
          <w:rFonts w:ascii="Lucida Sans" w:eastAsia="Times New Roman" w:hAnsi="Lucida Sans" w:cs="Times New Roman"/>
          <w:i/>
          <w:iCs/>
          <w:color w:val="000000"/>
          <w:sz w:val="20"/>
          <w:szCs w:val="20"/>
        </w:rPr>
        <w:t>about</w:t>
      </w:r>
      <w:r w:rsidRPr="00E202A2">
        <w:rPr>
          <w:rFonts w:ascii="Lucida Sans" w:eastAsia="Times New Roman" w:hAnsi="Lucida Sans" w:cs="Times New Roman"/>
          <w:color w:val="000000"/>
          <w:sz w:val="20"/>
          <w:szCs w:val="20"/>
        </w:rPr>
        <w:t xml:space="preserve"> text! </w:t>
      </w:r>
    </w:p>
    <w:p w:rsidR="00F428D0" w:rsidRPr="005707A6" w:rsidRDefault="00F428D0" w:rsidP="00F428D0">
      <w:pPr>
        <w:spacing w:after="0" w:line="240" w:lineRule="auto"/>
        <w:rPr>
          <w:rFonts w:ascii="Lucida Sans" w:eastAsia="Times New Roman" w:hAnsi="Lucida Sans" w:cs="Times New Roman"/>
          <w:sz w:val="20"/>
          <w:szCs w:val="20"/>
        </w:rPr>
      </w:pPr>
    </w:p>
    <w:tbl>
      <w:tblPr>
        <w:tblW w:w="13770" w:type="dxa"/>
        <w:tblInd w:w="-190" w:type="dxa"/>
        <w:tblCellMar>
          <w:top w:w="15" w:type="dxa"/>
          <w:left w:w="15" w:type="dxa"/>
          <w:bottom w:w="15" w:type="dxa"/>
          <w:right w:w="15" w:type="dxa"/>
        </w:tblCellMar>
        <w:tblLook w:val="04A0" w:firstRow="1" w:lastRow="0" w:firstColumn="1" w:lastColumn="0" w:noHBand="0" w:noVBand="1"/>
      </w:tblPr>
      <w:tblGrid>
        <w:gridCol w:w="1995"/>
        <w:gridCol w:w="2415"/>
        <w:gridCol w:w="2520"/>
        <w:gridCol w:w="2430"/>
        <w:gridCol w:w="2340"/>
        <w:gridCol w:w="2070"/>
      </w:tblGrid>
      <w:tr w:rsidR="00F428D0" w:rsidRPr="005707A6" w:rsidTr="000F4E88">
        <w:trPr>
          <w:trHeight w:val="480"/>
        </w:trPr>
        <w:tc>
          <w:tcPr>
            <w:tcW w:w="1995" w:type="dxa"/>
            <w:tcBorders>
              <w:top w:val="single" w:sz="8" w:space="0" w:color="000000"/>
              <w:left w:val="single" w:sz="8" w:space="0" w:color="000000"/>
              <w:bottom w:val="single" w:sz="8" w:space="0" w:color="000000"/>
              <w:right w:val="single" w:sz="8" w:space="0" w:color="000000"/>
            </w:tcBorders>
            <w:shd w:val="clear" w:color="auto" w:fill="22A469"/>
            <w:tcMar>
              <w:top w:w="100" w:type="dxa"/>
              <w:left w:w="100" w:type="dxa"/>
              <w:bottom w:w="100" w:type="dxa"/>
              <w:right w:w="100" w:type="dxa"/>
            </w:tcMar>
            <w:vAlign w:val="cente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b/>
                <w:bCs/>
                <w:color w:val="000000"/>
                <w:sz w:val="20"/>
                <w:szCs w:val="20"/>
              </w:rPr>
              <w:t xml:space="preserve">Weekly Focus Writing Trait: Organization </w:t>
            </w:r>
          </w:p>
        </w:tc>
        <w:tc>
          <w:tcPr>
            <w:tcW w:w="2415" w:type="dxa"/>
            <w:tcBorders>
              <w:top w:val="single" w:sz="8" w:space="0" w:color="000000"/>
              <w:left w:val="single" w:sz="8" w:space="0" w:color="000000"/>
              <w:bottom w:val="single" w:sz="8" w:space="0" w:color="000000"/>
              <w:right w:val="single" w:sz="8" w:space="0" w:color="000000"/>
            </w:tcBorders>
            <w:shd w:val="clear" w:color="auto" w:fill="22A469"/>
            <w:tcMar>
              <w:top w:w="100" w:type="dxa"/>
              <w:left w:w="100" w:type="dxa"/>
              <w:bottom w:w="100" w:type="dxa"/>
              <w:right w:w="100" w:type="dxa"/>
            </w:tcMar>
            <w:vAlign w:val="cente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b/>
                <w:bCs/>
                <w:color w:val="000000"/>
                <w:sz w:val="20"/>
                <w:szCs w:val="20"/>
              </w:rPr>
              <w:t>Day 1</w:t>
            </w:r>
          </w:p>
        </w:tc>
        <w:tc>
          <w:tcPr>
            <w:tcW w:w="2520" w:type="dxa"/>
            <w:tcBorders>
              <w:top w:val="single" w:sz="8" w:space="0" w:color="000000"/>
              <w:left w:val="single" w:sz="8" w:space="0" w:color="000000"/>
              <w:bottom w:val="single" w:sz="8" w:space="0" w:color="000000"/>
              <w:right w:val="single" w:sz="8" w:space="0" w:color="000000"/>
            </w:tcBorders>
            <w:shd w:val="clear" w:color="auto" w:fill="22A469"/>
            <w:tcMar>
              <w:top w:w="100" w:type="dxa"/>
              <w:left w:w="100" w:type="dxa"/>
              <w:bottom w:w="100" w:type="dxa"/>
              <w:right w:w="100" w:type="dxa"/>
            </w:tcMar>
            <w:vAlign w:val="cente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b/>
                <w:bCs/>
                <w:color w:val="000000"/>
                <w:sz w:val="20"/>
                <w:szCs w:val="20"/>
              </w:rPr>
              <w:t>Day 2</w:t>
            </w:r>
          </w:p>
        </w:tc>
        <w:tc>
          <w:tcPr>
            <w:tcW w:w="2430" w:type="dxa"/>
            <w:tcBorders>
              <w:top w:val="single" w:sz="8" w:space="0" w:color="000000"/>
              <w:left w:val="single" w:sz="8" w:space="0" w:color="000000"/>
              <w:bottom w:val="single" w:sz="8" w:space="0" w:color="000000"/>
              <w:right w:val="single" w:sz="8" w:space="0" w:color="000000"/>
            </w:tcBorders>
            <w:shd w:val="clear" w:color="auto" w:fill="22A469"/>
            <w:tcMar>
              <w:top w:w="100" w:type="dxa"/>
              <w:left w:w="100" w:type="dxa"/>
              <w:bottom w:w="100" w:type="dxa"/>
              <w:right w:w="100" w:type="dxa"/>
            </w:tcMar>
            <w:vAlign w:val="cente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b/>
                <w:bCs/>
                <w:color w:val="000000"/>
                <w:sz w:val="20"/>
                <w:szCs w:val="20"/>
              </w:rPr>
              <w:t xml:space="preserve">Day 3 </w:t>
            </w:r>
          </w:p>
        </w:tc>
        <w:tc>
          <w:tcPr>
            <w:tcW w:w="2340" w:type="dxa"/>
            <w:tcBorders>
              <w:top w:val="single" w:sz="8" w:space="0" w:color="000000"/>
              <w:left w:val="single" w:sz="8" w:space="0" w:color="000000"/>
              <w:bottom w:val="single" w:sz="8" w:space="0" w:color="000000"/>
              <w:right w:val="single" w:sz="8" w:space="0" w:color="000000"/>
            </w:tcBorders>
            <w:shd w:val="clear" w:color="auto" w:fill="22A469"/>
            <w:tcMar>
              <w:top w:w="100" w:type="dxa"/>
              <w:left w:w="100" w:type="dxa"/>
              <w:bottom w:w="100" w:type="dxa"/>
              <w:right w:w="100" w:type="dxa"/>
            </w:tcMar>
            <w:vAlign w:val="cente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b/>
                <w:bCs/>
                <w:color w:val="000000"/>
                <w:sz w:val="20"/>
                <w:szCs w:val="20"/>
              </w:rPr>
              <w:t>Day 4</w:t>
            </w:r>
          </w:p>
        </w:tc>
        <w:tc>
          <w:tcPr>
            <w:tcW w:w="2070" w:type="dxa"/>
            <w:tcBorders>
              <w:top w:val="single" w:sz="8" w:space="0" w:color="000000"/>
              <w:left w:val="single" w:sz="8" w:space="0" w:color="000000"/>
              <w:bottom w:val="single" w:sz="8" w:space="0" w:color="000000"/>
              <w:right w:val="single" w:sz="8" w:space="0" w:color="000000"/>
            </w:tcBorders>
            <w:shd w:val="clear" w:color="auto" w:fill="22A469"/>
            <w:tcMar>
              <w:top w:w="100" w:type="dxa"/>
              <w:left w:w="100" w:type="dxa"/>
              <w:bottom w:w="100" w:type="dxa"/>
              <w:right w:w="100" w:type="dxa"/>
            </w:tcMar>
            <w:vAlign w:val="cente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b/>
                <w:bCs/>
                <w:color w:val="000000"/>
                <w:sz w:val="20"/>
                <w:szCs w:val="20"/>
              </w:rPr>
              <w:t>Day 5</w:t>
            </w:r>
          </w:p>
        </w:tc>
      </w:tr>
      <w:tr w:rsidR="00F428D0" w:rsidRPr="005707A6" w:rsidTr="000F4E88">
        <w:trPr>
          <w:trHeight w:val="126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DC4ACF" w:rsidRDefault="00F428D0" w:rsidP="000F4E88">
            <w:pPr>
              <w:spacing w:after="0" w:line="240" w:lineRule="auto"/>
              <w:rPr>
                <w:rFonts w:ascii="Lucida Sans" w:eastAsia="Times New Roman" w:hAnsi="Lucida Sans" w:cs="Times New Roman"/>
                <w:sz w:val="20"/>
                <w:szCs w:val="20"/>
              </w:rPr>
            </w:pPr>
            <w:r w:rsidRPr="00DC4ACF">
              <w:rPr>
                <w:rFonts w:ascii="Lucida Sans" w:eastAsia="Times New Roman" w:hAnsi="Lucida Sans" w:cs="Times New Roman"/>
                <w:b/>
                <w:bCs/>
                <w:iCs/>
                <w:color w:val="000000"/>
                <w:sz w:val="20"/>
                <w:szCs w:val="20"/>
              </w:rPr>
              <w:t>Original writing tasks from Reading Wonders 2014</w:t>
            </w:r>
          </w:p>
        </w:tc>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color w:val="000000"/>
                <w:sz w:val="20"/>
                <w:szCs w:val="20"/>
              </w:rPr>
              <w:t xml:space="preserve">Write about a time when science helped you have fun. Put events in the order that they happened. </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Pr>
                <w:rFonts w:ascii="Lucida Sans" w:eastAsia="Times New Roman" w:hAnsi="Lucida Sans" w:cs="Times New Roman"/>
                <w:color w:val="000000"/>
                <w:sz w:val="20"/>
                <w:szCs w:val="20"/>
              </w:rPr>
              <w:t>Continue writing, editing.</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color w:val="000000"/>
                <w:sz w:val="20"/>
                <w:szCs w:val="20"/>
              </w:rPr>
              <w:t xml:space="preserve">Write about a time when you built something for school or just for fun. Put the events in the order that they happened. </w:t>
            </w:r>
          </w:p>
        </w:tc>
        <w:tc>
          <w:tcPr>
            <w:tcW w:w="23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Pr>
                <w:rFonts w:ascii="Lucida Sans" w:eastAsia="Times New Roman" w:hAnsi="Lucida Sans" w:cs="Times New Roman"/>
                <w:color w:val="000000"/>
                <w:sz w:val="20"/>
                <w:szCs w:val="20"/>
              </w:rPr>
              <w:t>Revise writing.</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sz w:val="20"/>
                <w:szCs w:val="20"/>
              </w:rPr>
              <w:t>Publish</w:t>
            </w:r>
          </w:p>
        </w:tc>
      </w:tr>
      <w:tr w:rsidR="00F428D0" w:rsidRPr="005707A6" w:rsidTr="000F4E88">
        <w:trPr>
          <w:trHeight w:val="510"/>
        </w:trPr>
        <w:tc>
          <w:tcPr>
            <w:tcW w:w="19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DC4ACF" w:rsidRDefault="00F428D0" w:rsidP="000F4E88">
            <w:pPr>
              <w:spacing w:after="0" w:line="240" w:lineRule="auto"/>
              <w:rPr>
                <w:rFonts w:ascii="Lucida Sans" w:eastAsia="Times New Roman" w:hAnsi="Lucida Sans" w:cs="Times New Roman"/>
                <w:sz w:val="20"/>
                <w:szCs w:val="20"/>
              </w:rPr>
            </w:pPr>
            <w:r w:rsidRPr="00DC4ACF">
              <w:rPr>
                <w:rFonts w:ascii="Lucida Sans" w:eastAsia="Times New Roman" w:hAnsi="Lucida Sans" w:cs="Times New Roman"/>
                <w:b/>
                <w:bCs/>
                <w:iCs/>
                <w:color w:val="000000"/>
                <w:sz w:val="20"/>
                <w:szCs w:val="20"/>
              </w:rPr>
              <w:t>Modified writing tasks using Addendum guidance</w:t>
            </w:r>
          </w:p>
        </w:tc>
        <w:tc>
          <w:tcPr>
            <w:tcW w:w="24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color w:val="000000"/>
                <w:sz w:val="20"/>
                <w:szCs w:val="20"/>
              </w:rPr>
              <w:t xml:space="preserve">Use ‘Make Connections’ prompt to write about the Shared Read. </w:t>
            </w:r>
          </w:p>
          <w:p w:rsidR="00F428D0" w:rsidRPr="005707A6" w:rsidRDefault="00F428D0" w:rsidP="000F4E88">
            <w:pPr>
              <w:spacing w:after="240" w:line="240" w:lineRule="auto"/>
              <w:rPr>
                <w:rFonts w:ascii="Lucida Sans" w:eastAsia="Times New Roman" w:hAnsi="Lucida Sans" w:cs="Times New Roman"/>
                <w:sz w:val="20"/>
                <w:szCs w:val="20"/>
              </w:rPr>
            </w:pPr>
          </w:p>
          <w:p w:rsidR="00F428D0" w:rsidRPr="005707A6" w:rsidRDefault="00F428D0" w:rsidP="000F4E88">
            <w:pPr>
              <w:spacing w:after="0" w:line="240" w:lineRule="auto"/>
              <w:rPr>
                <w:rFonts w:ascii="Lucida Sans" w:eastAsia="Times New Roman" w:hAnsi="Lucida Sans" w:cs="Times New Roman"/>
                <w:sz w:val="20"/>
                <w:szCs w:val="20"/>
              </w:rPr>
            </w:pPr>
            <w:r>
              <w:rPr>
                <w:rFonts w:ascii="Lucida Sans" w:eastAsia="Times New Roman" w:hAnsi="Lucida Sans" w:cs="Times New Roman"/>
                <w:i/>
                <w:iCs/>
                <w:color w:val="000000"/>
                <w:sz w:val="20"/>
                <w:szCs w:val="20"/>
              </w:rPr>
              <w:t>Talk about wa</w:t>
            </w:r>
            <w:r w:rsidRPr="005707A6">
              <w:rPr>
                <w:rFonts w:ascii="Lucida Sans" w:eastAsia="Times New Roman" w:hAnsi="Lucida Sans" w:cs="Times New Roman"/>
                <w:i/>
                <w:iCs/>
                <w:color w:val="000000"/>
                <w:sz w:val="20"/>
                <w:szCs w:val="20"/>
              </w:rPr>
              <w:t>ys that science can help you understand the way objects move.</w:t>
            </w:r>
          </w:p>
        </w:tc>
        <w:tc>
          <w:tcPr>
            <w:tcW w:w="252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color w:val="000000"/>
                <w:sz w:val="20"/>
                <w:szCs w:val="20"/>
              </w:rPr>
              <w:t>Use of the one of the ‘Respond to Reading’ questions to write about the Literature Anthology.</w:t>
            </w:r>
          </w:p>
          <w:p w:rsidR="00F428D0" w:rsidRPr="005707A6" w:rsidRDefault="00F428D0" w:rsidP="000F4E88">
            <w:pPr>
              <w:spacing w:after="0" w:line="240" w:lineRule="auto"/>
              <w:rPr>
                <w:rFonts w:ascii="Lucida Sans" w:eastAsia="Times New Roman" w:hAnsi="Lucida Sans" w:cs="Times New Roman"/>
                <w:sz w:val="20"/>
                <w:szCs w:val="20"/>
              </w:rPr>
            </w:pPr>
          </w:p>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i/>
                <w:iCs/>
                <w:color w:val="000000"/>
                <w:sz w:val="20"/>
                <w:szCs w:val="20"/>
              </w:rPr>
              <w:t>Why would an object moving in space go on forever? Use details in the text to support your answer.</w:t>
            </w:r>
          </w:p>
        </w:tc>
        <w:tc>
          <w:tcPr>
            <w:tcW w:w="243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color w:val="000000"/>
                <w:sz w:val="20"/>
                <w:szCs w:val="20"/>
              </w:rPr>
              <w:t xml:space="preserve">Use the ‘Make Connections’ prompt to write about the Literature Anthology. </w:t>
            </w:r>
          </w:p>
          <w:p w:rsidR="00F428D0" w:rsidRPr="005707A6" w:rsidRDefault="00F428D0" w:rsidP="000F4E88">
            <w:pPr>
              <w:spacing w:after="240" w:line="240" w:lineRule="auto"/>
              <w:rPr>
                <w:rFonts w:ascii="Lucida Sans" w:eastAsia="Times New Roman" w:hAnsi="Lucida Sans" w:cs="Times New Roman"/>
                <w:sz w:val="20"/>
                <w:szCs w:val="20"/>
              </w:rPr>
            </w:pPr>
          </w:p>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i/>
                <w:iCs/>
                <w:color w:val="000000"/>
                <w:sz w:val="20"/>
                <w:szCs w:val="20"/>
              </w:rPr>
              <w:t>How do forces and motion affect you?</w:t>
            </w:r>
          </w:p>
        </w:tc>
        <w:tc>
          <w:tcPr>
            <w:tcW w:w="23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color w:val="000000"/>
                <w:sz w:val="20"/>
                <w:szCs w:val="20"/>
              </w:rPr>
              <w:t xml:space="preserve">Use the Essential Question as a prompt to write about all this week’s texts. </w:t>
            </w:r>
          </w:p>
          <w:p w:rsidR="00F428D0" w:rsidRPr="005707A6" w:rsidRDefault="00F428D0" w:rsidP="000F4E88">
            <w:pPr>
              <w:spacing w:after="240" w:line="240" w:lineRule="auto"/>
              <w:rPr>
                <w:rFonts w:ascii="Lucida Sans" w:eastAsia="Times New Roman" w:hAnsi="Lucida Sans" w:cs="Times New Roman"/>
                <w:sz w:val="20"/>
                <w:szCs w:val="20"/>
              </w:rPr>
            </w:pPr>
          </w:p>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i/>
                <w:iCs/>
                <w:color w:val="000000"/>
                <w:sz w:val="20"/>
                <w:szCs w:val="20"/>
              </w:rPr>
              <w:t>How can science help you understand how things work?</w:t>
            </w:r>
          </w:p>
        </w:tc>
        <w:tc>
          <w:tcPr>
            <w:tcW w:w="20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F428D0" w:rsidRPr="005707A6" w:rsidRDefault="00F428D0" w:rsidP="000F4E88">
            <w:pPr>
              <w:spacing w:after="0" w:line="240" w:lineRule="auto"/>
              <w:rPr>
                <w:rFonts w:ascii="Lucida Sans" w:eastAsia="Times New Roman" w:hAnsi="Lucida Sans" w:cs="Times New Roman"/>
                <w:sz w:val="20"/>
                <w:szCs w:val="20"/>
              </w:rPr>
            </w:pPr>
            <w:r w:rsidRPr="005707A6">
              <w:rPr>
                <w:rFonts w:ascii="Lucida Sans" w:eastAsia="Times New Roman" w:hAnsi="Lucida Sans" w:cs="Times New Roman"/>
                <w:sz w:val="20"/>
                <w:szCs w:val="20"/>
              </w:rPr>
              <w:t>Day 5 Menu</w:t>
            </w:r>
          </w:p>
        </w:tc>
      </w:tr>
    </w:tbl>
    <w:p w:rsidR="00F01959" w:rsidRDefault="00D456F8"/>
    <w:sectPr w:rsidR="00F01959" w:rsidSect="00F428D0">
      <w:pgSz w:w="15840" w:h="12240" w:orient="landscape"/>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D5206"/>
    <w:multiLevelType w:val="multilevel"/>
    <w:tmpl w:val="0B4E2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5260E"/>
    <w:multiLevelType w:val="multilevel"/>
    <w:tmpl w:val="66289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4EB6"/>
    <w:multiLevelType w:val="multilevel"/>
    <w:tmpl w:val="C522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2D5F2B"/>
    <w:multiLevelType w:val="multilevel"/>
    <w:tmpl w:val="64AC7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1134D9"/>
    <w:multiLevelType w:val="multilevel"/>
    <w:tmpl w:val="A7A617D0"/>
    <w:lvl w:ilvl="0">
      <w:start w:val="1"/>
      <w:numFmt w:val="decimal"/>
      <w:lvlText w:val="%1."/>
      <w:lvlJc w:val="left"/>
      <w:pPr>
        <w:tabs>
          <w:tab w:val="num" w:pos="720"/>
        </w:tabs>
        <w:ind w:left="720" w:hanging="360"/>
      </w:pPr>
      <w:rPr>
        <w:b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8B69C2"/>
    <w:multiLevelType w:val="multilevel"/>
    <w:tmpl w:val="0A6C1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9F7E98"/>
    <w:multiLevelType w:val="multilevel"/>
    <w:tmpl w:val="CFEAF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BB2339"/>
    <w:multiLevelType w:val="multilevel"/>
    <w:tmpl w:val="FD2AE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DA4C42"/>
    <w:multiLevelType w:val="multilevel"/>
    <w:tmpl w:val="8C7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DA68F2"/>
    <w:multiLevelType w:val="multilevel"/>
    <w:tmpl w:val="C87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6"/>
  </w:num>
  <w:num w:numId="3">
    <w:abstractNumId w:val="8"/>
  </w:num>
  <w:num w:numId="4">
    <w:abstractNumId w:val="0"/>
  </w:num>
  <w:num w:numId="5">
    <w:abstractNumId w:val="5"/>
  </w:num>
  <w:num w:numId="6">
    <w:abstractNumId w:val="4"/>
  </w:num>
  <w:num w:numId="7">
    <w:abstractNumId w:val="7"/>
  </w:num>
  <w:num w:numId="8">
    <w:abstractNumId w:val="2"/>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8D0"/>
    <w:rsid w:val="000B4002"/>
    <w:rsid w:val="005E17B4"/>
    <w:rsid w:val="00670278"/>
    <w:rsid w:val="00731785"/>
    <w:rsid w:val="00B635EF"/>
    <w:rsid w:val="00BA1B5F"/>
    <w:rsid w:val="00C109B6"/>
    <w:rsid w:val="00D456F8"/>
    <w:rsid w:val="00DA26DB"/>
    <w:rsid w:val="00EE03D5"/>
    <w:rsid w:val="00F054D0"/>
    <w:rsid w:val="00F4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6DC511-4464-4F12-80C7-69AE91E5D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28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28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chievethecore.org/category/411/ela-literacy-lessons?filter_cat=119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Tori Filler</dc:creator>
  <cp:keywords/>
  <dc:description/>
  <cp:lastModifiedBy>Amanda Vitello</cp:lastModifiedBy>
  <cp:revision>2</cp:revision>
  <dcterms:created xsi:type="dcterms:W3CDTF">2017-10-31T13:34:00Z</dcterms:created>
  <dcterms:modified xsi:type="dcterms:W3CDTF">2017-10-31T13:34:00Z</dcterms:modified>
</cp:coreProperties>
</file>